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F8B50" w14:textId="02625DEA" w:rsidR="004A079E" w:rsidRPr="004A079E" w:rsidRDefault="007A4E19" w:rsidP="004A079E">
      <w:pPr>
        <w:ind w:left="0" w:hanging="2"/>
        <w:jc w:val="right"/>
        <w:rPr>
          <w:lang w:val="en-GB"/>
        </w:rPr>
      </w:pPr>
      <w:r>
        <w:rPr>
          <w:b/>
          <w:bCs/>
          <w:lang w:val="en-US"/>
        </w:rPr>
        <w:t>Annex 2</w:t>
      </w:r>
    </w:p>
    <w:p w14:paraId="27904EDC" w14:textId="77777777" w:rsidR="004A079E" w:rsidRPr="00BF549D" w:rsidRDefault="007A4E19" w:rsidP="004A079E">
      <w:pPr>
        <w:spacing w:line="360" w:lineRule="auto"/>
        <w:ind w:left="0" w:hanging="2"/>
        <w:jc w:val="center"/>
        <w:outlineLvl w:val="2"/>
        <w:rPr>
          <w:b/>
          <w:bCs/>
          <w:lang w:val="en-US"/>
        </w:rPr>
      </w:pPr>
      <w:r w:rsidRPr="00BF549D">
        <w:rPr>
          <w:b/>
          <w:bCs/>
          <w:lang w:val="en-US"/>
        </w:rPr>
        <w:t>DESCRIPTION OF THE OBJECT</w:t>
      </w:r>
    </w:p>
    <w:p w14:paraId="662E1CBF" w14:textId="77777777" w:rsidR="004A079E" w:rsidRPr="00BF549D" w:rsidRDefault="004A079E" w:rsidP="004A079E">
      <w:pPr>
        <w:spacing w:line="360" w:lineRule="auto"/>
        <w:ind w:left="0" w:hanging="2"/>
        <w:jc w:val="center"/>
        <w:outlineLvl w:val="2"/>
        <w:rPr>
          <w:b/>
          <w:bCs/>
          <w:lang w:val="en-US"/>
        </w:rPr>
      </w:pPr>
    </w:p>
    <w:p w14:paraId="1211A887" w14:textId="77777777" w:rsidR="004A079E" w:rsidRPr="00BF549D" w:rsidRDefault="007A4E19" w:rsidP="004A079E">
      <w:pPr>
        <w:spacing w:line="360" w:lineRule="auto"/>
        <w:ind w:left="0" w:hanging="2"/>
        <w:jc w:val="both"/>
        <w:rPr>
          <w:lang w:val="en-US"/>
        </w:rPr>
      </w:pPr>
      <w:r w:rsidRPr="00BF549D">
        <w:rPr>
          <w:b/>
          <w:bCs/>
          <w:lang w:val="en-US"/>
        </w:rPr>
        <w:t>AUCTION:</w:t>
      </w:r>
    </w:p>
    <w:p w14:paraId="4A7AEE0D" w14:textId="77777777" w:rsidR="004A079E" w:rsidRPr="00BF549D" w:rsidRDefault="007A4E19" w:rsidP="004A079E">
      <w:pPr>
        <w:spacing w:line="360" w:lineRule="auto"/>
        <w:ind w:left="0" w:hanging="2"/>
        <w:jc w:val="both"/>
        <w:rPr>
          <w:lang w:val="en-US"/>
        </w:rPr>
      </w:pPr>
      <w:r w:rsidRPr="00BF549D">
        <w:rPr>
          <w:lang w:val="en-US"/>
        </w:rPr>
        <w:t>The licensing or sale of intellectual property resulting from studies at the University of Latvia (LU) shall take place in accordance with Section 39.5 of the Law on Scientific Activities.</w:t>
      </w:r>
    </w:p>
    <w:p w14:paraId="690B4C9A" w14:textId="77777777" w:rsidR="004A079E" w:rsidRDefault="007A4E19" w:rsidP="00A34342">
      <w:pPr>
        <w:spacing w:line="360" w:lineRule="auto"/>
        <w:ind w:left="0" w:hanging="2"/>
        <w:jc w:val="both"/>
        <w:rPr>
          <w:lang w:val="en-US"/>
        </w:rPr>
      </w:pPr>
      <w:r>
        <w:rPr>
          <w:lang w:val="en-US"/>
        </w:rPr>
        <w:t>LU</w:t>
      </w:r>
      <w:r w:rsidRPr="00BF549D">
        <w:rPr>
          <w:lang w:val="en-US"/>
        </w:rPr>
        <w:t xml:space="preserve"> is announcing a written auction of intellectual property </w:t>
      </w:r>
      <w:r w:rsidRPr="004A75A3">
        <w:rPr>
          <w:lang w:val="en-US"/>
        </w:rPr>
        <w:t>“</w:t>
      </w:r>
      <w:r w:rsidRPr="005E5771">
        <w:rPr>
          <w:lang w:val="en-US"/>
        </w:rPr>
        <w:t>A device and a method for detection of gastric cancer through exhaled breath in a test subject</w:t>
      </w:r>
      <w:r w:rsidR="00A34342">
        <w:rPr>
          <w:lang w:val="en-US"/>
        </w:rPr>
        <w:t>”</w:t>
      </w:r>
      <w:r w:rsidRPr="004A75A3">
        <w:rPr>
          <w:lang w:val="en-US"/>
        </w:rPr>
        <w:t>.</w:t>
      </w:r>
    </w:p>
    <w:p w14:paraId="71868EA7" w14:textId="77777777" w:rsidR="00A34342" w:rsidRPr="00BF549D" w:rsidRDefault="00A34342" w:rsidP="00A34342">
      <w:pPr>
        <w:spacing w:line="360" w:lineRule="auto"/>
        <w:ind w:left="0" w:hanging="2"/>
        <w:jc w:val="both"/>
        <w:rPr>
          <w:lang w:val="en-US"/>
        </w:rPr>
      </w:pPr>
    </w:p>
    <w:p w14:paraId="521B8D49" w14:textId="77777777" w:rsidR="004A079E" w:rsidRPr="00BF549D" w:rsidRDefault="007A4E19" w:rsidP="004A079E">
      <w:pPr>
        <w:spacing w:line="360" w:lineRule="auto"/>
        <w:ind w:left="0" w:hanging="2"/>
        <w:jc w:val="both"/>
        <w:outlineLvl w:val="2"/>
        <w:rPr>
          <w:b/>
          <w:bCs/>
          <w:lang w:val="en-US"/>
        </w:rPr>
      </w:pPr>
      <w:r w:rsidRPr="00BF549D">
        <w:rPr>
          <w:b/>
          <w:bCs/>
          <w:lang w:val="en-US"/>
        </w:rPr>
        <w:t>STATEMENT OF THE INVENTION:</w:t>
      </w:r>
    </w:p>
    <w:p w14:paraId="060803AA" w14:textId="77777777" w:rsidR="004A079E" w:rsidRPr="00BF549D" w:rsidRDefault="007A4E19" w:rsidP="004A079E">
      <w:pPr>
        <w:spacing w:line="360" w:lineRule="auto"/>
        <w:ind w:left="0" w:hanging="2"/>
        <w:jc w:val="both"/>
        <w:outlineLvl w:val="2"/>
        <w:rPr>
          <w:bCs/>
          <w:lang w:val="en-US"/>
        </w:rPr>
      </w:pPr>
      <w:r w:rsidRPr="00BF549D">
        <w:rPr>
          <w:b/>
          <w:bCs/>
          <w:lang w:val="en-US"/>
        </w:rPr>
        <w:t xml:space="preserve">Object of auction </w:t>
      </w:r>
      <w:r w:rsidRPr="00BF549D">
        <w:rPr>
          <w:bCs/>
          <w:lang w:val="en-US"/>
        </w:rPr>
        <w:t>-– the right to intellectual property – the invention “</w:t>
      </w:r>
      <w:r w:rsidRPr="002A4F94">
        <w:rPr>
          <w:lang w:val="en-US"/>
        </w:rPr>
        <w:t>A device and a method for detection of gastric cancer through exhaled breath in a test subject</w:t>
      </w:r>
      <w:r w:rsidRPr="00BF549D">
        <w:rPr>
          <w:bCs/>
          <w:lang w:val="en-US"/>
        </w:rPr>
        <w:t>”, according to the International Patent Application No. PCT/LV2021/050006 “A DEVICE AND A METHOD FOR DETECTION OF GASTRIC CANCER THROUGH EXHALED BREATH IN A TEST SUBJECT” (“Intellectual Property”).</w:t>
      </w:r>
    </w:p>
    <w:p w14:paraId="7C813193" w14:textId="77777777" w:rsidR="004A079E" w:rsidRPr="00BF549D" w:rsidRDefault="007A4E19" w:rsidP="004A079E">
      <w:pPr>
        <w:spacing w:line="360" w:lineRule="auto"/>
        <w:ind w:left="0" w:hanging="2"/>
        <w:jc w:val="both"/>
        <w:outlineLvl w:val="2"/>
        <w:rPr>
          <w:bCs/>
          <w:lang w:val="en-US"/>
        </w:rPr>
      </w:pPr>
      <w:r w:rsidRPr="00BF549D">
        <w:rPr>
          <w:bCs/>
          <w:lang w:val="en-US"/>
        </w:rPr>
        <w:t xml:space="preserve">More detailed information on the invention and the original commercialization strategy can be provided by the project manager: </w:t>
      </w:r>
      <w:proofErr w:type="spellStart"/>
      <w:r w:rsidRPr="00BF549D">
        <w:rPr>
          <w:bCs/>
          <w:lang w:val="en-US"/>
        </w:rPr>
        <w:t>Marcis</w:t>
      </w:r>
      <w:proofErr w:type="spellEnd"/>
      <w:r w:rsidRPr="00BF549D">
        <w:rPr>
          <w:bCs/>
          <w:lang w:val="en-US"/>
        </w:rPr>
        <w:t xml:space="preserve"> </w:t>
      </w:r>
      <w:proofErr w:type="spellStart"/>
      <w:r>
        <w:rPr>
          <w:bCs/>
          <w:lang w:val="en-US"/>
        </w:rPr>
        <w:t>Leja</w:t>
      </w:r>
      <w:proofErr w:type="spellEnd"/>
      <w:r w:rsidRPr="00BF549D">
        <w:rPr>
          <w:bCs/>
          <w:lang w:val="en-US"/>
        </w:rPr>
        <w:t>, marcis.leja@lu.lv.</w:t>
      </w:r>
    </w:p>
    <w:p w14:paraId="0357C3AD" w14:textId="77777777" w:rsidR="004A079E" w:rsidRPr="00BF549D" w:rsidRDefault="007A4E19" w:rsidP="004A079E">
      <w:pPr>
        <w:pStyle w:val="ListParagraph"/>
        <w:numPr>
          <w:ilvl w:val="0"/>
          <w:numId w:val="11"/>
        </w:numPr>
        <w:spacing w:after="0" w:line="360" w:lineRule="auto"/>
        <w:ind w:left="0" w:hanging="2"/>
        <w:jc w:val="both"/>
        <w:outlineLvl w:val="2"/>
        <w:rPr>
          <w:rFonts w:ascii="Times New Roman" w:eastAsia="Times New Roman" w:hAnsi="Times New Roman"/>
          <w:bCs/>
          <w:sz w:val="24"/>
          <w:szCs w:val="24"/>
          <w:lang w:val="en-US"/>
        </w:rPr>
      </w:pPr>
      <w:r>
        <w:rPr>
          <w:rFonts w:ascii="Times New Roman" w:eastAsia="Times New Roman" w:hAnsi="Times New Roman"/>
          <w:bCs/>
          <w:sz w:val="24"/>
          <w:szCs w:val="24"/>
          <w:lang w:val="en-US"/>
        </w:rPr>
        <w:t>B</w:t>
      </w:r>
      <w:r w:rsidRPr="00BF549D">
        <w:rPr>
          <w:rFonts w:ascii="Times New Roman" w:eastAsia="Times New Roman" w:hAnsi="Times New Roman"/>
          <w:bCs/>
          <w:sz w:val="24"/>
          <w:szCs w:val="24"/>
          <w:lang w:val="en-US"/>
        </w:rPr>
        <w:t>id range: per bidder's offer</w:t>
      </w:r>
    </w:p>
    <w:p w14:paraId="58FA6D48" w14:textId="77777777" w:rsidR="004A079E" w:rsidRPr="00BF549D" w:rsidRDefault="007A4E19" w:rsidP="004A079E">
      <w:pPr>
        <w:pStyle w:val="ListParagraph"/>
        <w:numPr>
          <w:ilvl w:val="0"/>
          <w:numId w:val="11"/>
        </w:numPr>
        <w:spacing w:after="0" w:line="360" w:lineRule="auto"/>
        <w:ind w:left="0" w:hanging="2"/>
        <w:jc w:val="both"/>
        <w:outlineLvl w:val="2"/>
        <w:rPr>
          <w:rFonts w:ascii="Times New Roman" w:eastAsia="Times New Roman" w:hAnsi="Times New Roman"/>
          <w:bCs/>
          <w:sz w:val="24"/>
          <w:szCs w:val="24"/>
          <w:lang w:val="en-US"/>
        </w:rPr>
      </w:pPr>
      <w:r>
        <w:rPr>
          <w:rFonts w:ascii="Times New Roman" w:eastAsia="Times New Roman" w:hAnsi="Times New Roman"/>
          <w:bCs/>
          <w:sz w:val="24"/>
          <w:szCs w:val="24"/>
          <w:lang w:val="en-US"/>
        </w:rPr>
        <w:t>K</w:t>
      </w:r>
      <w:r w:rsidRPr="00BF549D">
        <w:rPr>
          <w:rFonts w:ascii="Times New Roman" w:eastAsia="Times New Roman" w:hAnsi="Times New Roman"/>
          <w:bCs/>
          <w:sz w:val="24"/>
          <w:szCs w:val="24"/>
          <w:lang w:val="en-US"/>
        </w:rPr>
        <w:t>eywords: gastric cancer, volatile organic compounds, sensors</w:t>
      </w:r>
    </w:p>
    <w:p w14:paraId="1A3F4E28" w14:textId="77777777" w:rsidR="004A079E" w:rsidRPr="00BF549D" w:rsidRDefault="007A4E19" w:rsidP="004A079E">
      <w:pPr>
        <w:pStyle w:val="ListParagraph"/>
        <w:numPr>
          <w:ilvl w:val="0"/>
          <w:numId w:val="11"/>
        </w:numPr>
        <w:spacing w:after="0" w:line="360" w:lineRule="auto"/>
        <w:ind w:left="0" w:hanging="2"/>
        <w:jc w:val="both"/>
        <w:outlineLvl w:val="2"/>
        <w:rPr>
          <w:rFonts w:ascii="Times New Roman" w:eastAsia="Times New Roman" w:hAnsi="Times New Roman"/>
          <w:bCs/>
          <w:sz w:val="24"/>
          <w:szCs w:val="24"/>
          <w:lang w:val="en-US"/>
        </w:rPr>
      </w:pPr>
      <w:r w:rsidRPr="00BF549D">
        <w:rPr>
          <w:rFonts w:ascii="Times New Roman" w:eastAsia="Times New Roman" w:hAnsi="Times New Roman"/>
          <w:bCs/>
          <w:sz w:val="24"/>
          <w:szCs w:val="24"/>
          <w:lang w:val="en-US"/>
        </w:rPr>
        <w:t xml:space="preserve">The study was conducted by: </w:t>
      </w:r>
      <w:r>
        <w:rPr>
          <w:rFonts w:ascii="Times New Roman" w:eastAsia="Times New Roman" w:hAnsi="Times New Roman"/>
          <w:bCs/>
          <w:sz w:val="24"/>
          <w:szCs w:val="24"/>
          <w:lang w:val="en-US"/>
        </w:rPr>
        <w:t xml:space="preserve">Institute of </w:t>
      </w:r>
      <w:r w:rsidRPr="00BF549D">
        <w:rPr>
          <w:rFonts w:ascii="Times New Roman" w:eastAsia="Times New Roman" w:hAnsi="Times New Roman"/>
          <w:bCs/>
          <w:sz w:val="24"/>
          <w:szCs w:val="24"/>
          <w:lang w:val="en-US"/>
        </w:rPr>
        <w:t>Clinical and Preventive Medicine</w:t>
      </w:r>
      <w:r>
        <w:rPr>
          <w:rFonts w:ascii="Times New Roman" w:eastAsia="Times New Roman" w:hAnsi="Times New Roman"/>
          <w:bCs/>
          <w:sz w:val="24"/>
          <w:szCs w:val="24"/>
          <w:lang w:val="en-US"/>
        </w:rPr>
        <w:t xml:space="preserve"> of the University of Latvia</w:t>
      </w:r>
    </w:p>
    <w:p w14:paraId="09A616B2" w14:textId="77777777" w:rsidR="004A079E" w:rsidRPr="00BF549D" w:rsidRDefault="007A4E19" w:rsidP="004A079E">
      <w:pPr>
        <w:pStyle w:val="ListParagraph"/>
        <w:numPr>
          <w:ilvl w:val="0"/>
          <w:numId w:val="11"/>
        </w:numPr>
        <w:spacing w:after="0" w:line="360" w:lineRule="auto"/>
        <w:ind w:left="0" w:hanging="2"/>
        <w:jc w:val="both"/>
        <w:outlineLvl w:val="2"/>
        <w:rPr>
          <w:rFonts w:ascii="Times New Roman" w:eastAsia="Times New Roman" w:hAnsi="Times New Roman"/>
          <w:bCs/>
          <w:sz w:val="24"/>
          <w:szCs w:val="24"/>
          <w:lang w:val="en-US"/>
        </w:rPr>
      </w:pPr>
      <w:r>
        <w:rPr>
          <w:rFonts w:ascii="Times New Roman" w:eastAsia="Times New Roman" w:hAnsi="Times New Roman"/>
          <w:bCs/>
          <w:sz w:val="24"/>
          <w:szCs w:val="24"/>
          <w:lang w:val="en-US"/>
        </w:rPr>
        <w:t>Phone number of the contact person</w:t>
      </w:r>
      <w:r w:rsidRPr="00BF549D">
        <w:rPr>
          <w:rFonts w:ascii="Times New Roman" w:eastAsia="Times New Roman" w:hAnsi="Times New Roman"/>
          <w:bCs/>
          <w:sz w:val="24"/>
          <w:szCs w:val="24"/>
          <w:lang w:val="en-US"/>
        </w:rPr>
        <w:t>: +371 286 551 58 (</w:t>
      </w:r>
      <w:proofErr w:type="spellStart"/>
      <w:r w:rsidRPr="00BF549D">
        <w:rPr>
          <w:rFonts w:ascii="Times New Roman" w:eastAsia="Times New Roman" w:hAnsi="Times New Roman"/>
          <w:bCs/>
          <w:sz w:val="24"/>
          <w:szCs w:val="24"/>
          <w:lang w:val="en-US"/>
        </w:rPr>
        <w:t>Ilmars</w:t>
      </w:r>
      <w:proofErr w:type="spellEnd"/>
      <w:r w:rsidRPr="00BF549D">
        <w:rPr>
          <w:rFonts w:ascii="Times New Roman" w:eastAsia="Times New Roman" w:hAnsi="Times New Roman"/>
          <w:bCs/>
          <w:sz w:val="24"/>
          <w:szCs w:val="24"/>
          <w:lang w:val="en-US"/>
        </w:rPr>
        <w:t xml:space="preserve"> St</w:t>
      </w:r>
      <w:r>
        <w:rPr>
          <w:rFonts w:ascii="Times New Roman" w:eastAsia="Times New Roman" w:hAnsi="Times New Roman"/>
          <w:bCs/>
          <w:sz w:val="24"/>
          <w:szCs w:val="24"/>
          <w:lang w:val="en-US"/>
        </w:rPr>
        <w:t>onāns</w:t>
      </w:r>
      <w:r w:rsidRPr="00BF549D">
        <w:rPr>
          <w:rFonts w:ascii="Times New Roman" w:eastAsia="Times New Roman" w:hAnsi="Times New Roman"/>
          <w:bCs/>
          <w:sz w:val="24"/>
          <w:szCs w:val="24"/>
          <w:lang w:val="en-US"/>
        </w:rPr>
        <w:t>)</w:t>
      </w:r>
    </w:p>
    <w:p w14:paraId="43C16D0D" w14:textId="77777777" w:rsidR="004A079E" w:rsidRPr="00BF549D" w:rsidRDefault="007A4E19" w:rsidP="004A079E">
      <w:pPr>
        <w:pStyle w:val="ListParagraph"/>
        <w:numPr>
          <w:ilvl w:val="0"/>
          <w:numId w:val="11"/>
        </w:numPr>
        <w:spacing w:after="0" w:line="360" w:lineRule="auto"/>
        <w:ind w:left="0" w:hanging="2"/>
        <w:jc w:val="both"/>
        <w:outlineLvl w:val="2"/>
        <w:rPr>
          <w:rFonts w:ascii="Times New Roman" w:eastAsia="Times New Roman" w:hAnsi="Times New Roman"/>
          <w:bCs/>
          <w:sz w:val="24"/>
          <w:szCs w:val="24"/>
          <w:lang w:val="en-US"/>
        </w:rPr>
      </w:pPr>
      <w:r>
        <w:rPr>
          <w:rFonts w:ascii="Times New Roman" w:eastAsia="Times New Roman" w:hAnsi="Times New Roman"/>
          <w:bCs/>
          <w:sz w:val="24"/>
          <w:szCs w:val="24"/>
          <w:lang w:val="en-US"/>
        </w:rPr>
        <w:t>E-</w:t>
      </w:r>
      <w:r w:rsidRPr="00BF549D">
        <w:rPr>
          <w:rFonts w:ascii="Times New Roman" w:eastAsia="Times New Roman" w:hAnsi="Times New Roman"/>
          <w:bCs/>
          <w:sz w:val="24"/>
          <w:szCs w:val="24"/>
          <w:lang w:val="en-US"/>
        </w:rPr>
        <w:t>mail</w:t>
      </w:r>
      <w:r w:rsidRPr="00683A03">
        <w:rPr>
          <w:rFonts w:ascii="Times New Roman" w:eastAsia="Times New Roman" w:hAnsi="Times New Roman"/>
          <w:bCs/>
          <w:sz w:val="24"/>
          <w:szCs w:val="24"/>
          <w:lang w:val="en-US"/>
        </w:rPr>
        <w:t xml:space="preserve"> </w:t>
      </w:r>
      <w:r>
        <w:rPr>
          <w:rFonts w:ascii="Times New Roman" w:eastAsia="Times New Roman" w:hAnsi="Times New Roman"/>
          <w:bCs/>
          <w:sz w:val="24"/>
          <w:szCs w:val="24"/>
          <w:lang w:val="en-US"/>
        </w:rPr>
        <w:t>of the contact person</w:t>
      </w:r>
      <w:r w:rsidRPr="00BF549D">
        <w:rPr>
          <w:rFonts w:ascii="Times New Roman" w:eastAsia="Times New Roman" w:hAnsi="Times New Roman"/>
          <w:bCs/>
          <w:sz w:val="24"/>
          <w:szCs w:val="24"/>
          <w:lang w:val="en-US"/>
        </w:rPr>
        <w:t>: ilmars.stonans@lu.lv</w:t>
      </w:r>
    </w:p>
    <w:p w14:paraId="6E816303" w14:textId="77777777" w:rsidR="004A079E" w:rsidRPr="00BF549D" w:rsidRDefault="007A4E19" w:rsidP="004A079E">
      <w:pPr>
        <w:spacing w:line="360" w:lineRule="auto"/>
        <w:ind w:left="0" w:hanging="2"/>
        <w:jc w:val="both"/>
        <w:outlineLvl w:val="2"/>
        <w:rPr>
          <w:bCs/>
          <w:lang w:val="en-US"/>
        </w:rPr>
      </w:pPr>
      <w:r>
        <w:rPr>
          <w:bCs/>
          <w:lang w:val="en-US"/>
        </w:rPr>
        <w:t>The I</w:t>
      </w:r>
      <w:r w:rsidRPr="00BF549D">
        <w:rPr>
          <w:bCs/>
          <w:lang w:val="en-US"/>
        </w:rPr>
        <w:t xml:space="preserve">ntellectual property </w:t>
      </w:r>
      <w:r>
        <w:rPr>
          <w:bCs/>
          <w:lang w:val="en-US"/>
        </w:rPr>
        <w:t xml:space="preserve">was </w:t>
      </w:r>
      <w:r w:rsidRPr="00BF549D">
        <w:rPr>
          <w:bCs/>
          <w:lang w:val="en-US"/>
        </w:rPr>
        <w:t xml:space="preserve">created </w:t>
      </w:r>
      <w:r>
        <w:rPr>
          <w:bCs/>
          <w:lang w:val="en-US"/>
        </w:rPr>
        <w:t>within</w:t>
      </w:r>
      <w:r w:rsidRPr="00BF549D">
        <w:rPr>
          <w:bCs/>
          <w:lang w:val="en-US"/>
        </w:rPr>
        <w:t xml:space="preserve"> the</w:t>
      </w:r>
      <w:r>
        <w:rPr>
          <w:bCs/>
          <w:lang w:val="en-US"/>
        </w:rPr>
        <w:t xml:space="preserve"> </w:t>
      </w:r>
      <w:r w:rsidRPr="00683A03">
        <w:rPr>
          <w:bCs/>
          <w:lang w:val="en-US"/>
        </w:rPr>
        <w:t xml:space="preserve">Activity 1.2.1.2 "Support for the Improvement of Technology Transfer System" of the Specific Objective 1.2.1 "To increase investments of private sector in R&amp;D" of the Operational </w:t>
      </w:r>
      <w:proofErr w:type="spellStart"/>
      <w:r w:rsidRPr="00683A03">
        <w:rPr>
          <w:bCs/>
          <w:lang w:val="en-US"/>
        </w:rPr>
        <w:t>Programme</w:t>
      </w:r>
      <w:proofErr w:type="spellEnd"/>
      <w:r w:rsidRPr="00683A03">
        <w:rPr>
          <w:bCs/>
          <w:lang w:val="en-US"/>
        </w:rPr>
        <w:t xml:space="preserve"> "Growth and Employment"</w:t>
      </w:r>
      <w:r w:rsidRPr="00BF549D">
        <w:rPr>
          <w:bCs/>
          <w:lang w:val="en-US"/>
        </w:rPr>
        <w:t xml:space="preserve"> KC-PI-2017/75 “</w:t>
      </w:r>
      <w:r w:rsidRPr="006666AD">
        <w:rPr>
          <w:bCs/>
          <w:lang w:val="en-US"/>
        </w:rPr>
        <w:t xml:space="preserve">Volatile Marker Breath </w:t>
      </w:r>
      <w:proofErr w:type="spellStart"/>
      <w:r w:rsidRPr="006666AD">
        <w:rPr>
          <w:bCs/>
          <w:lang w:val="en-US"/>
        </w:rPr>
        <w:t>Analyser</w:t>
      </w:r>
      <w:proofErr w:type="spellEnd"/>
      <w:r w:rsidRPr="006666AD">
        <w:rPr>
          <w:bCs/>
          <w:lang w:val="en-US"/>
        </w:rPr>
        <w:t xml:space="preserve"> for Gastric Cancer Screening</w:t>
      </w:r>
      <w:r w:rsidRPr="00BF549D">
        <w:rPr>
          <w:bCs/>
          <w:lang w:val="en-US"/>
        </w:rPr>
        <w:t>”.</w:t>
      </w:r>
    </w:p>
    <w:p w14:paraId="74C05B61" w14:textId="77777777" w:rsidR="004A079E" w:rsidRPr="00BF549D" w:rsidRDefault="007A4E19" w:rsidP="004A079E">
      <w:pPr>
        <w:spacing w:line="360" w:lineRule="auto"/>
        <w:ind w:left="0" w:hanging="2"/>
        <w:jc w:val="both"/>
        <w:rPr>
          <w:b/>
          <w:bCs/>
          <w:lang w:val="en-US"/>
        </w:rPr>
      </w:pPr>
      <w:r w:rsidRPr="00BF549D">
        <w:rPr>
          <w:lang w:val="en-US"/>
        </w:rPr>
        <w:br w:type="page"/>
      </w:r>
    </w:p>
    <w:p w14:paraId="127E8AA8" w14:textId="77777777" w:rsidR="004A079E" w:rsidRPr="00BF549D" w:rsidRDefault="007A4E19" w:rsidP="004A079E">
      <w:pPr>
        <w:spacing w:line="360" w:lineRule="auto"/>
        <w:ind w:left="0" w:hanging="2"/>
        <w:jc w:val="center"/>
        <w:rPr>
          <w:b/>
          <w:bCs/>
          <w:lang w:val="en-US"/>
        </w:rPr>
      </w:pPr>
      <w:bookmarkStart w:id="0" w:name="_Hlk84340343"/>
      <w:bookmarkEnd w:id="0"/>
      <w:r w:rsidRPr="00BF549D">
        <w:rPr>
          <w:b/>
          <w:bCs/>
          <w:lang w:val="en-US"/>
        </w:rPr>
        <w:lastRenderedPageBreak/>
        <w:t>Brief description of the invention “</w:t>
      </w:r>
      <w:r w:rsidRPr="00683A03">
        <w:rPr>
          <w:b/>
          <w:bCs/>
          <w:lang w:val="en-US"/>
        </w:rPr>
        <w:t>A DEVICE AND A METHOD FOR DETECTION OF GASTRIC CANCER THROUGH EXHALED BREATH IN A TEST SUBJECT</w:t>
      </w:r>
      <w:r w:rsidRPr="00BF549D">
        <w:rPr>
          <w:b/>
          <w:bCs/>
          <w:lang w:val="en-US"/>
        </w:rPr>
        <w:t xml:space="preserve">” </w:t>
      </w:r>
      <w:r>
        <w:rPr>
          <w:b/>
          <w:bCs/>
          <w:lang w:val="en-US"/>
        </w:rPr>
        <w:br/>
      </w:r>
      <w:r w:rsidRPr="00BF549D">
        <w:rPr>
          <w:b/>
          <w:bCs/>
          <w:lang w:val="en-US"/>
        </w:rPr>
        <w:t>(</w:t>
      </w:r>
      <w:r>
        <w:rPr>
          <w:b/>
          <w:bCs/>
          <w:lang w:val="en-US"/>
        </w:rPr>
        <w:t>forward</w:t>
      </w:r>
      <w:r w:rsidRPr="00BF549D">
        <w:rPr>
          <w:b/>
          <w:bCs/>
          <w:lang w:val="en-US"/>
        </w:rPr>
        <w:t xml:space="preserve"> - invention)</w:t>
      </w:r>
    </w:p>
    <w:p w14:paraId="1B9A1099" w14:textId="77777777" w:rsidR="004A079E" w:rsidRPr="00BF549D" w:rsidRDefault="004A079E" w:rsidP="004A079E">
      <w:pPr>
        <w:spacing w:line="360" w:lineRule="auto"/>
        <w:ind w:left="0" w:hanging="2"/>
        <w:jc w:val="center"/>
        <w:rPr>
          <w:b/>
          <w:bCs/>
          <w:lang w:val="en-US"/>
        </w:rPr>
      </w:pPr>
    </w:p>
    <w:p w14:paraId="007B6E97" w14:textId="77777777" w:rsidR="004A079E" w:rsidRDefault="007A4E19" w:rsidP="00A34342">
      <w:pPr>
        <w:spacing w:line="360" w:lineRule="auto"/>
        <w:ind w:left="0" w:hanging="2"/>
        <w:jc w:val="both"/>
        <w:rPr>
          <w:b/>
          <w:bCs/>
          <w:lang w:val="en-US"/>
        </w:rPr>
      </w:pPr>
      <w:r w:rsidRPr="00BF549D">
        <w:rPr>
          <w:b/>
          <w:bCs/>
          <w:lang w:val="en-US"/>
        </w:rPr>
        <w:t xml:space="preserve">PRODUCT OF THE INVENTION: </w:t>
      </w:r>
      <w:r>
        <w:rPr>
          <w:b/>
          <w:bCs/>
          <w:lang w:val="en-US"/>
        </w:rPr>
        <w:t xml:space="preserve">a </w:t>
      </w:r>
      <w:r w:rsidRPr="00BF549D">
        <w:rPr>
          <w:b/>
          <w:bCs/>
          <w:lang w:val="en-US"/>
        </w:rPr>
        <w:t xml:space="preserve">description of a proprietary </w:t>
      </w:r>
      <w:r>
        <w:rPr>
          <w:b/>
          <w:bCs/>
          <w:lang w:val="en-US"/>
        </w:rPr>
        <w:t>“D</w:t>
      </w:r>
      <w:r w:rsidRPr="00BF549D">
        <w:rPr>
          <w:b/>
          <w:bCs/>
          <w:lang w:val="en-US"/>
        </w:rPr>
        <w:t xml:space="preserve">evice and </w:t>
      </w:r>
      <w:r>
        <w:rPr>
          <w:b/>
          <w:bCs/>
          <w:lang w:val="en-US"/>
        </w:rPr>
        <w:t xml:space="preserve">a </w:t>
      </w:r>
      <w:r w:rsidRPr="00BF549D">
        <w:rPr>
          <w:b/>
          <w:bCs/>
          <w:lang w:val="en-US"/>
        </w:rPr>
        <w:t xml:space="preserve">method for </w:t>
      </w:r>
      <w:r>
        <w:rPr>
          <w:b/>
          <w:bCs/>
          <w:lang w:val="en-US"/>
        </w:rPr>
        <w:t>detection of</w:t>
      </w:r>
      <w:r w:rsidRPr="00BF549D">
        <w:rPr>
          <w:b/>
          <w:bCs/>
          <w:lang w:val="en-US"/>
        </w:rPr>
        <w:t xml:space="preserve"> gastric cancer </w:t>
      </w:r>
      <w:r>
        <w:rPr>
          <w:b/>
          <w:bCs/>
          <w:lang w:val="en-US"/>
        </w:rPr>
        <w:t>through exhaled breath in a test subject”</w:t>
      </w:r>
      <w:r w:rsidRPr="00BF549D">
        <w:rPr>
          <w:b/>
          <w:bCs/>
          <w:lang w:val="en-US"/>
        </w:rPr>
        <w:t>.</w:t>
      </w:r>
    </w:p>
    <w:p w14:paraId="1A4E4264" w14:textId="77777777" w:rsidR="00A34342" w:rsidRPr="00BF549D" w:rsidRDefault="00A34342" w:rsidP="00A34342">
      <w:pPr>
        <w:spacing w:line="360" w:lineRule="auto"/>
        <w:ind w:left="0" w:hanging="2"/>
        <w:jc w:val="both"/>
        <w:rPr>
          <w:b/>
          <w:bCs/>
          <w:lang w:val="en-US"/>
        </w:rPr>
      </w:pPr>
    </w:p>
    <w:p w14:paraId="4755BE43" w14:textId="77777777" w:rsidR="004A079E" w:rsidRPr="00BF549D" w:rsidRDefault="007A4E19" w:rsidP="004A079E">
      <w:pPr>
        <w:spacing w:line="360" w:lineRule="auto"/>
        <w:ind w:left="0" w:hanging="2"/>
        <w:jc w:val="both"/>
        <w:rPr>
          <w:b/>
          <w:bCs/>
          <w:lang w:val="en-US"/>
        </w:rPr>
      </w:pPr>
      <w:r w:rsidRPr="00BF549D">
        <w:rPr>
          <w:b/>
          <w:bCs/>
          <w:lang w:val="en-US"/>
        </w:rPr>
        <w:t>SUMMARY:</w:t>
      </w:r>
    </w:p>
    <w:p w14:paraId="3F70DDB4" w14:textId="77777777" w:rsidR="004A079E" w:rsidRPr="00BF549D" w:rsidRDefault="007A4E19" w:rsidP="004A079E">
      <w:pPr>
        <w:spacing w:line="360" w:lineRule="auto"/>
        <w:ind w:left="0" w:hanging="2"/>
        <w:jc w:val="both"/>
        <w:rPr>
          <w:lang w:val="en-US"/>
        </w:rPr>
      </w:pPr>
      <w:r w:rsidRPr="00BF549D">
        <w:rPr>
          <w:lang w:val="en-US"/>
        </w:rPr>
        <w:t xml:space="preserve">The invention is to be used for gastric cancer screening by applying combined detection of volatile markers with a device containing an optimized set of different types of breath sensors and a method characterized by an optimized sensor signal </w:t>
      </w:r>
      <w:r>
        <w:rPr>
          <w:lang w:val="en-US"/>
        </w:rPr>
        <w:t>evaluation</w:t>
      </w:r>
      <w:r w:rsidRPr="00BF549D">
        <w:rPr>
          <w:lang w:val="en-US"/>
        </w:rPr>
        <w:t xml:space="preserve"> algorithm. The device includes: (a) a set of sensors consisting of sensors responding to the presence of volatile organic compounds in the</w:t>
      </w:r>
      <w:r>
        <w:rPr>
          <w:lang w:val="en-US"/>
        </w:rPr>
        <w:t xml:space="preserve"> exhaled breath of a</w:t>
      </w:r>
      <w:r w:rsidRPr="00BF549D">
        <w:rPr>
          <w:lang w:val="en-US"/>
        </w:rPr>
        <w:t xml:space="preserve"> test </w:t>
      </w:r>
      <w:r>
        <w:rPr>
          <w:lang w:val="en-US"/>
        </w:rPr>
        <w:t>subject</w:t>
      </w:r>
      <w:r w:rsidRPr="00BF549D">
        <w:rPr>
          <w:lang w:val="en-US"/>
        </w:rPr>
        <w:t xml:space="preserve">; (b) a processing unit comprising a sample recognition </w:t>
      </w:r>
      <w:proofErr w:type="spellStart"/>
      <w:r w:rsidRPr="00BF549D">
        <w:rPr>
          <w:lang w:val="en-US"/>
        </w:rPr>
        <w:t>analyser</w:t>
      </w:r>
      <w:proofErr w:type="spellEnd"/>
      <w:r w:rsidRPr="00BF549D">
        <w:rPr>
          <w:lang w:val="en-US"/>
        </w:rPr>
        <w:t xml:space="preserve">; and (c) a memory connected to the processing unit. An algorithm was created that uses the best (reducing class entropy) sensors. As a result, the sensor set required for breath analysis consists of two </w:t>
      </w:r>
      <w:r>
        <w:rPr>
          <w:lang w:val="en-US"/>
        </w:rPr>
        <w:t xml:space="preserve">type </w:t>
      </w:r>
      <w:r w:rsidRPr="00BF549D">
        <w:rPr>
          <w:lang w:val="en-US"/>
        </w:rPr>
        <w:t xml:space="preserve">X sensors (TX2 and TX5), two </w:t>
      </w:r>
      <w:r>
        <w:rPr>
          <w:lang w:val="en-US"/>
        </w:rPr>
        <w:t xml:space="preserve">type </w:t>
      </w:r>
      <w:r w:rsidRPr="00BF549D">
        <w:rPr>
          <w:lang w:val="en-US"/>
        </w:rPr>
        <w:t>Y sensors (TY5 and TY8). The developed algorithm is highly sensitive and specific, distinguishing the breath of healthy people from cancer patients, and uses only four sensors and relatively few calculations (requir</w:t>
      </w:r>
      <w:r>
        <w:rPr>
          <w:lang w:val="en-US"/>
        </w:rPr>
        <w:t>ing</w:t>
      </w:r>
      <w:r w:rsidRPr="00BF549D">
        <w:rPr>
          <w:lang w:val="en-US"/>
        </w:rPr>
        <w:t xml:space="preserve"> </w:t>
      </w:r>
      <w:r>
        <w:rPr>
          <w:lang w:val="en-US"/>
        </w:rPr>
        <w:t>little</w:t>
      </w:r>
      <w:r w:rsidRPr="00BF549D">
        <w:rPr>
          <w:lang w:val="en-US"/>
        </w:rPr>
        <w:t xml:space="preserve"> computing resources). The sensitivity and specificity of this algorithm are 73,9</w:t>
      </w:r>
      <w:r>
        <w:rPr>
          <w:lang w:val="en-US"/>
        </w:rPr>
        <w:t>%</w:t>
      </w:r>
      <w:r w:rsidRPr="00BF549D">
        <w:rPr>
          <w:lang w:val="en-US"/>
        </w:rPr>
        <w:t xml:space="preserve"> and 84,3%, respectively. Thus, the proposed algorithm reduces the required number of sensors and calculations, demonstrating high specificity and sensitivity.</w:t>
      </w:r>
    </w:p>
    <w:p w14:paraId="67F61DF3" w14:textId="77777777" w:rsidR="004A079E" w:rsidRPr="00BF549D" w:rsidRDefault="007A4E19" w:rsidP="004A079E">
      <w:pPr>
        <w:spacing w:line="360" w:lineRule="auto"/>
        <w:ind w:left="0" w:hanging="2"/>
        <w:jc w:val="both"/>
        <w:rPr>
          <w:bCs/>
          <w:lang w:val="en-US"/>
        </w:rPr>
      </w:pPr>
      <w:r w:rsidRPr="00BF549D">
        <w:rPr>
          <w:b/>
          <w:bCs/>
          <w:lang w:val="en-US"/>
        </w:rPr>
        <w:t xml:space="preserve">INDUSTRY: </w:t>
      </w:r>
      <w:r w:rsidRPr="00BF549D">
        <w:rPr>
          <w:bCs/>
          <w:lang w:val="en-US"/>
        </w:rPr>
        <w:t xml:space="preserve">This invention </w:t>
      </w:r>
      <w:r>
        <w:rPr>
          <w:bCs/>
          <w:lang w:val="en-US"/>
        </w:rPr>
        <w:t>is related</w:t>
      </w:r>
      <w:r w:rsidRPr="00BF549D">
        <w:rPr>
          <w:bCs/>
          <w:lang w:val="en-US"/>
        </w:rPr>
        <w:t xml:space="preserve"> to the clinical medical industry, particularly gastric cancer screening using combined detection of volatile markers with different types of breath sensors.</w:t>
      </w:r>
    </w:p>
    <w:p w14:paraId="67E7F221" w14:textId="77777777" w:rsidR="004A079E" w:rsidRPr="00BF549D" w:rsidRDefault="004A079E" w:rsidP="004A079E">
      <w:pPr>
        <w:spacing w:line="360" w:lineRule="auto"/>
        <w:ind w:left="0" w:hanging="2"/>
        <w:jc w:val="both"/>
        <w:rPr>
          <w:bCs/>
          <w:lang w:val="en-US"/>
        </w:rPr>
      </w:pPr>
    </w:p>
    <w:p w14:paraId="4840C9AF" w14:textId="77777777" w:rsidR="004A079E" w:rsidRPr="00BF549D" w:rsidRDefault="007A4E19" w:rsidP="004A079E">
      <w:pPr>
        <w:spacing w:line="360" w:lineRule="auto"/>
        <w:ind w:left="0" w:hanging="2"/>
        <w:jc w:val="both"/>
        <w:rPr>
          <w:b/>
          <w:bCs/>
          <w:lang w:val="en-US"/>
        </w:rPr>
      </w:pPr>
      <w:r w:rsidRPr="00BF549D">
        <w:rPr>
          <w:b/>
          <w:bCs/>
          <w:lang w:val="en-US"/>
        </w:rPr>
        <w:t>PURPOSE AND NATURE OF THE INVENTION:</w:t>
      </w:r>
    </w:p>
    <w:p w14:paraId="7886156A" w14:textId="77777777" w:rsidR="004A079E" w:rsidRPr="00BF549D" w:rsidRDefault="007A4E19" w:rsidP="004A079E">
      <w:pPr>
        <w:spacing w:line="360" w:lineRule="auto"/>
        <w:ind w:left="0" w:hanging="2"/>
        <w:jc w:val="both"/>
        <w:rPr>
          <w:lang w:val="en-US"/>
        </w:rPr>
      </w:pPr>
      <w:r w:rsidRPr="00BF549D">
        <w:rPr>
          <w:lang w:val="en-US"/>
        </w:rPr>
        <w:t xml:space="preserve">The invention aims to provide an improved system and process for detecting gastric cancer in </w:t>
      </w:r>
      <w:r>
        <w:rPr>
          <w:lang w:val="en-US"/>
        </w:rPr>
        <w:t>exhaled breath</w:t>
      </w:r>
      <w:r w:rsidRPr="00BF549D">
        <w:rPr>
          <w:lang w:val="en-US"/>
        </w:rPr>
        <w:t xml:space="preserve">. This is achieved by using a device to detect gastric cancer in the </w:t>
      </w:r>
      <w:r>
        <w:rPr>
          <w:lang w:val="en-US"/>
        </w:rPr>
        <w:t xml:space="preserve">air exhaled by a </w:t>
      </w:r>
      <w:r w:rsidRPr="00BF549D">
        <w:rPr>
          <w:lang w:val="en-US"/>
        </w:rPr>
        <w:t xml:space="preserve">test </w:t>
      </w:r>
      <w:r>
        <w:rPr>
          <w:lang w:val="en-US"/>
        </w:rPr>
        <w:t>subject</w:t>
      </w:r>
      <w:r w:rsidRPr="00BF549D">
        <w:rPr>
          <w:lang w:val="en-US"/>
        </w:rPr>
        <w:t xml:space="preserve">, which includes: (a) a set of sensors consisting of sensors that respond to the presence of volatile organic compounds in the </w:t>
      </w:r>
      <w:r>
        <w:rPr>
          <w:lang w:val="en-US"/>
        </w:rPr>
        <w:t>air exhaled by a test subject</w:t>
      </w:r>
      <w:r w:rsidRPr="00BF549D">
        <w:rPr>
          <w:lang w:val="en-US"/>
        </w:rPr>
        <w:t xml:space="preserve">; (b) a processing unit that includes a sample recognition </w:t>
      </w:r>
      <w:proofErr w:type="spellStart"/>
      <w:r w:rsidRPr="00BF549D">
        <w:rPr>
          <w:lang w:val="en-US"/>
        </w:rPr>
        <w:t>analyser</w:t>
      </w:r>
      <w:proofErr w:type="spellEnd"/>
      <w:r w:rsidRPr="00BF549D">
        <w:rPr>
          <w:lang w:val="en-US"/>
        </w:rPr>
        <w:t xml:space="preserve">; and (c) a memory connected to the processing unit. The sample recognition </w:t>
      </w:r>
      <w:proofErr w:type="spellStart"/>
      <w:r w:rsidRPr="00BF549D">
        <w:rPr>
          <w:lang w:val="en-US"/>
        </w:rPr>
        <w:t>analyser</w:t>
      </w:r>
      <w:proofErr w:type="spellEnd"/>
      <w:r w:rsidRPr="00BF549D">
        <w:rPr>
          <w:lang w:val="en-US"/>
        </w:rPr>
        <w:t xml:space="preserve"> is configured to receive the output signals</w:t>
      </w:r>
      <w:r>
        <w:rPr>
          <w:lang w:val="en-US"/>
        </w:rPr>
        <w:t xml:space="preserve"> of the</w:t>
      </w:r>
      <w:r w:rsidRPr="00BF549D">
        <w:rPr>
          <w:lang w:val="en-US"/>
        </w:rPr>
        <w:t xml:space="preserve"> sensor set, compare them with gastric</w:t>
      </w:r>
      <w:r>
        <w:rPr>
          <w:lang w:val="en-US"/>
        </w:rPr>
        <w:t>-</w:t>
      </w:r>
      <w:r w:rsidRPr="00BF549D">
        <w:rPr>
          <w:lang w:val="en-US"/>
        </w:rPr>
        <w:t xml:space="preserve">cancer-specific samples derived from the </w:t>
      </w:r>
      <w:r>
        <w:rPr>
          <w:lang w:val="en-US"/>
        </w:rPr>
        <w:t xml:space="preserve">data base of samples of </w:t>
      </w:r>
      <w:r w:rsidRPr="00BF549D">
        <w:rPr>
          <w:lang w:val="en-US"/>
        </w:rPr>
        <w:t>sensor set response</w:t>
      </w:r>
      <w:r>
        <w:rPr>
          <w:lang w:val="en-US"/>
        </w:rPr>
        <w:t>s</w:t>
      </w:r>
      <w:r w:rsidRPr="00BF549D">
        <w:rPr>
          <w:lang w:val="en-US"/>
        </w:rPr>
        <w:t xml:space="preserve"> </w:t>
      </w:r>
      <w:r>
        <w:rPr>
          <w:lang w:val="en-US"/>
        </w:rPr>
        <w:t xml:space="preserve">to </w:t>
      </w:r>
      <w:r w:rsidRPr="00BF549D">
        <w:rPr>
          <w:lang w:val="en-US"/>
        </w:rPr>
        <w:t xml:space="preserve">exhalations </w:t>
      </w:r>
      <w:r>
        <w:rPr>
          <w:lang w:val="en-US"/>
        </w:rPr>
        <w:t xml:space="preserve">of </w:t>
      </w:r>
      <w:r w:rsidRPr="00BF549D">
        <w:rPr>
          <w:lang w:val="en-US"/>
        </w:rPr>
        <w:t>gastric cancer patients, and select the closest match between the output signals</w:t>
      </w:r>
      <w:r>
        <w:rPr>
          <w:lang w:val="en-US"/>
        </w:rPr>
        <w:t xml:space="preserve"> of the</w:t>
      </w:r>
      <w:r w:rsidRPr="00BF549D">
        <w:rPr>
          <w:lang w:val="en-US"/>
        </w:rPr>
        <w:t xml:space="preserve"> sensor set and the specific gastric cancer sample. The sensor set consists of two </w:t>
      </w:r>
      <w:r>
        <w:rPr>
          <w:lang w:val="en-US"/>
        </w:rPr>
        <w:t xml:space="preserve">type </w:t>
      </w:r>
      <w:r w:rsidRPr="00BF549D">
        <w:rPr>
          <w:lang w:val="en-US"/>
        </w:rPr>
        <w:t xml:space="preserve">X sensors (TX2 and TX5), </w:t>
      </w:r>
      <w:r>
        <w:rPr>
          <w:lang w:val="en-US"/>
        </w:rPr>
        <w:t xml:space="preserve">type </w:t>
      </w:r>
      <w:r w:rsidRPr="00BF549D">
        <w:rPr>
          <w:lang w:val="en-US"/>
        </w:rPr>
        <w:t xml:space="preserve">Y sensor (TY5) and </w:t>
      </w:r>
      <w:r>
        <w:rPr>
          <w:lang w:val="en-US"/>
        </w:rPr>
        <w:t xml:space="preserve">type </w:t>
      </w:r>
      <w:r w:rsidRPr="00BF549D">
        <w:rPr>
          <w:lang w:val="en-US"/>
        </w:rPr>
        <w:t>Y sensor (TY8).</w:t>
      </w:r>
      <w:r>
        <w:rPr>
          <w:lang w:val="en-US"/>
        </w:rPr>
        <w:t xml:space="preserve"> </w:t>
      </w:r>
      <w:bookmarkStart w:id="1" w:name="_Hlk116928936"/>
      <w:r>
        <w:rPr>
          <w:lang w:val="en-US"/>
        </w:rPr>
        <w:lastRenderedPageBreak/>
        <w:t>There are</w:t>
      </w:r>
      <w:r w:rsidRPr="00BF549D">
        <w:rPr>
          <w:lang w:val="en-US"/>
        </w:rPr>
        <w:t xml:space="preserve"> instructions stored in </w:t>
      </w:r>
      <w:r>
        <w:rPr>
          <w:lang w:val="en-US"/>
        </w:rPr>
        <w:t xml:space="preserve">the </w:t>
      </w:r>
      <w:r w:rsidRPr="00BF549D">
        <w:rPr>
          <w:lang w:val="en-US"/>
        </w:rPr>
        <w:t>memory, which, when the processing unit is executing them, tell the processing unit: (</w:t>
      </w:r>
      <w:proofErr w:type="spellStart"/>
      <w:r w:rsidRPr="00BF549D">
        <w:rPr>
          <w:lang w:val="en-US"/>
        </w:rPr>
        <w:t>i</w:t>
      </w:r>
      <w:proofErr w:type="spellEnd"/>
      <w:r w:rsidRPr="00BF549D">
        <w:rPr>
          <w:lang w:val="en-US"/>
        </w:rPr>
        <w:t xml:space="preserve">) to calculate the mean of the </w:t>
      </w:r>
      <w:r>
        <w:rPr>
          <w:lang w:val="en-US"/>
        </w:rPr>
        <w:t>normalized values</w:t>
      </w:r>
      <w:r w:rsidRPr="00BF549D">
        <w:rPr>
          <w:lang w:val="en-US"/>
        </w:rPr>
        <w:t xml:space="preserve"> of </w:t>
      </w:r>
      <w:r>
        <w:rPr>
          <w:lang w:val="en-US"/>
        </w:rPr>
        <w:t xml:space="preserve">the predefined </w:t>
      </w:r>
      <w:r w:rsidRPr="00BF549D">
        <w:rPr>
          <w:lang w:val="en-US"/>
        </w:rPr>
        <w:t>last data points of type X sensor (TX2); if this value is less than or equal to the previously stated value, go to step</w:t>
      </w:r>
      <w:r>
        <w:rPr>
          <w:lang w:val="en-US"/>
        </w:rPr>
        <w:t xml:space="preserve"> ii</w:t>
      </w:r>
      <w:r w:rsidRPr="00BF549D">
        <w:rPr>
          <w:lang w:val="en-US"/>
        </w:rPr>
        <w:t>, otherwise go to step</w:t>
      </w:r>
      <w:r>
        <w:rPr>
          <w:lang w:val="en-US"/>
        </w:rPr>
        <w:t xml:space="preserve"> iii</w:t>
      </w:r>
      <w:r w:rsidRPr="00BF549D">
        <w:rPr>
          <w:lang w:val="en-US"/>
        </w:rPr>
        <w:t xml:space="preserve">; </w:t>
      </w:r>
      <w:r>
        <w:rPr>
          <w:lang w:val="en-US"/>
        </w:rPr>
        <w:t xml:space="preserve">ii) to calculate </w:t>
      </w:r>
      <w:r w:rsidRPr="00BF549D">
        <w:rPr>
          <w:lang w:val="en-US"/>
        </w:rPr>
        <w:t xml:space="preserve">the minimum value of the </w:t>
      </w:r>
      <w:r>
        <w:rPr>
          <w:lang w:val="en-US"/>
        </w:rPr>
        <w:t>normalized</w:t>
      </w:r>
      <w:r w:rsidRPr="00BF549D">
        <w:rPr>
          <w:lang w:val="en-US"/>
        </w:rPr>
        <w:t xml:space="preserve"> value of the type X sensor (TX5); if the value is less than or equal to a predefined value, </w:t>
      </w:r>
      <w:r>
        <w:rPr>
          <w:lang w:val="en-US"/>
        </w:rPr>
        <w:t>output a</w:t>
      </w:r>
      <w:r w:rsidRPr="00BF549D">
        <w:rPr>
          <w:lang w:val="en-US"/>
        </w:rPr>
        <w:t xml:space="preserve"> signal that the breath is </w:t>
      </w:r>
      <w:r>
        <w:rPr>
          <w:lang w:val="en-US"/>
        </w:rPr>
        <w:t>characteristic for</w:t>
      </w:r>
      <w:r w:rsidRPr="00BF549D">
        <w:rPr>
          <w:lang w:val="en-US"/>
        </w:rPr>
        <w:t xml:space="preserve"> gastric cancer; otherwise, signal that no stomach cancer has been detected; iii) </w:t>
      </w:r>
      <w:r>
        <w:rPr>
          <w:lang w:val="en-US"/>
        </w:rPr>
        <w:t xml:space="preserve">to </w:t>
      </w:r>
      <w:r w:rsidRPr="00BF549D">
        <w:rPr>
          <w:lang w:val="en-US"/>
        </w:rPr>
        <w:t xml:space="preserve">find </w:t>
      </w:r>
      <w:r>
        <w:rPr>
          <w:lang w:val="en-US"/>
        </w:rPr>
        <w:t xml:space="preserve">the </w:t>
      </w:r>
      <w:r w:rsidRPr="00BF549D">
        <w:rPr>
          <w:lang w:val="en-US"/>
        </w:rPr>
        <w:t xml:space="preserve">maximum value  </w:t>
      </w:r>
      <w:r>
        <w:rPr>
          <w:lang w:val="en-US"/>
        </w:rPr>
        <w:t xml:space="preserve">of the normalized value of type </w:t>
      </w:r>
      <w:r w:rsidRPr="00BF549D">
        <w:rPr>
          <w:lang w:val="en-US"/>
        </w:rPr>
        <w:t xml:space="preserve">Y sensor (TY5); if the value is less than or equal to </w:t>
      </w:r>
      <w:r>
        <w:rPr>
          <w:lang w:val="en-US"/>
        </w:rPr>
        <w:t>the</w:t>
      </w:r>
      <w:r w:rsidRPr="00BF549D">
        <w:rPr>
          <w:lang w:val="en-US"/>
        </w:rPr>
        <w:t xml:space="preserve"> predefined value, </w:t>
      </w:r>
      <w:r>
        <w:rPr>
          <w:lang w:val="en-US"/>
        </w:rPr>
        <w:t>output</w:t>
      </w:r>
      <w:r w:rsidRPr="00BF549D">
        <w:rPr>
          <w:lang w:val="en-US"/>
        </w:rPr>
        <w:t xml:space="preserve"> a signal that the breath is typical </w:t>
      </w:r>
      <w:r>
        <w:rPr>
          <w:lang w:val="en-US"/>
        </w:rPr>
        <w:t>to</w:t>
      </w:r>
      <w:r w:rsidRPr="00BF549D">
        <w:rPr>
          <w:lang w:val="en-US"/>
        </w:rPr>
        <w:t xml:space="preserve"> gastric cancer; otherwise, go to </w:t>
      </w:r>
      <w:r>
        <w:rPr>
          <w:lang w:val="en-US"/>
        </w:rPr>
        <w:t>step</w:t>
      </w:r>
      <w:r w:rsidRPr="00BF549D">
        <w:rPr>
          <w:lang w:val="en-US"/>
        </w:rPr>
        <w:t xml:space="preserve"> iv; (iv) calculate the mean of the </w:t>
      </w:r>
      <w:r>
        <w:rPr>
          <w:lang w:val="en-US"/>
        </w:rPr>
        <w:t>normalized values</w:t>
      </w:r>
      <w:r w:rsidRPr="00BF549D">
        <w:rPr>
          <w:lang w:val="en-US"/>
        </w:rPr>
        <w:t xml:space="preserve"> of </w:t>
      </w:r>
      <w:r>
        <w:rPr>
          <w:lang w:val="en-US"/>
        </w:rPr>
        <w:t xml:space="preserve">the predefined </w:t>
      </w:r>
      <w:r w:rsidRPr="00BF549D">
        <w:rPr>
          <w:lang w:val="en-US"/>
        </w:rPr>
        <w:t xml:space="preserve">last data points of type Y type sensor (TY8), if the value is less than or equal to the predefined number, go to </w:t>
      </w:r>
      <w:r>
        <w:rPr>
          <w:lang w:val="en-US"/>
        </w:rPr>
        <w:t>step</w:t>
      </w:r>
      <w:r w:rsidRPr="00BF549D">
        <w:rPr>
          <w:lang w:val="en-US"/>
        </w:rPr>
        <w:t xml:space="preserve"> v, otherwise signal that gastric cancer has not been detected; v) find the minimum </w:t>
      </w:r>
      <w:r>
        <w:rPr>
          <w:lang w:val="en-US"/>
        </w:rPr>
        <w:t xml:space="preserve">value of the </w:t>
      </w:r>
      <w:r w:rsidRPr="00BF549D">
        <w:rPr>
          <w:lang w:val="en-US"/>
        </w:rPr>
        <w:t>normalized value</w:t>
      </w:r>
      <w:r>
        <w:rPr>
          <w:lang w:val="en-US"/>
        </w:rPr>
        <w:t>s</w:t>
      </w:r>
      <w:r w:rsidRPr="00BF549D">
        <w:rPr>
          <w:lang w:val="en-US"/>
        </w:rPr>
        <w:t xml:space="preserve"> of the </w:t>
      </w:r>
      <w:r>
        <w:rPr>
          <w:lang w:val="en-US"/>
        </w:rPr>
        <w:t xml:space="preserve">type </w:t>
      </w:r>
      <w:r w:rsidRPr="00BF549D">
        <w:rPr>
          <w:lang w:val="en-US"/>
        </w:rPr>
        <w:t xml:space="preserve">X sensor (TX5); if the value is less than or equal to </w:t>
      </w:r>
      <w:r>
        <w:rPr>
          <w:lang w:val="en-US"/>
        </w:rPr>
        <w:t>the</w:t>
      </w:r>
      <w:r w:rsidRPr="00BF549D">
        <w:rPr>
          <w:lang w:val="en-US"/>
        </w:rPr>
        <w:t xml:space="preserve"> </w:t>
      </w:r>
      <w:r>
        <w:rPr>
          <w:lang w:val="en-US"/>
        </w:rPr>
        <w:t>predefined</w:t>
      </w:r>
      <w:r w:rsidRPr="00BF549D">
        <w:rPr>
          <w:lang w:val="en-US"/>
        </w:rPr>
        <w:t xml:space="preserve"> value, signal that gastric cancer has not been detected; otherwise, </w:t>
      </w:r>
      <w:r>
        <w:rPr>
          <w:lang w:val="en-US"/>
        </w:rPr>
        <w:t>output</w:t>
      </w:r>
      <w:r w:rsidRPr="00BF549D">
        <w:rPr>
          <w:lang w:val="en-US"/>
        </w:rPr>
        <w:t xml:space="preserve"> a signal that breath is characteristic for gastric cancer.</w:t>
      </w:r>
      <w:bookmarkEnd w:id="1"/>
    </w:p>
    <w:p w14:paraId="4AF0715A" w14:textId="77777777" w:rsidR="004A079E" w:rsidRPr="00BF549D" w:rsidRDefault="007A4E19" w:rsidP="004A079E">
      <w:pPr>
        <w:spacing w:line="360" w:lineRule="auto"/>
        <w:ind w:left="0" w:hanging="2"/>
        <w:jc w:val="both"/>
        <w:rPr>
          <w:lang w:val="en-US"/>
        </w:rPr>
      </w:pPr>
      <w:r w:rsidRPr="00BF549D">
        <w:rPr>
          <w:lang w:val="en-US"/>
        </w:rPr>
        <w:t xml:space="preserve">In practice, the target is achieved using </w:t>
      </w:r>
      <w:r>
        <w:rPr>
          <w:lang w:val="en-US"/>
        </w:rPr>
        <w:t>the</w:t>
      </w:r>
      <w:r w:rsidRPr="00BF549D">
        <w:rPr>
          <w:lang w:val="en-US"/>
        </w:rPr>
        <w:t xml:space="preserve"> method </w:t>
      </w:r>
      <w:r>
        <w:rPr>
          <w:lang w:val="en-US"/>
        </w:rPr>
        <w:t>to</w:t>
      </w:r>
      <w:r w:rsidRPr="00BF549D">
        <w:rPr>
          <w:lang w:val="en-US"/>
        </w:rPr>
        <w:t xml:space="preserve"> detect gastric cancer </w:t>
      </w:r>
      <w:r>
        <w:rPr>
          <w:lang w:val="en-US"/>
        </w:rPr>
        <w:t>in</w:t>
      </w:r>
      <w:r w:rsidRPr="00BF549D">
        <w:rPr>
          <w:lang w:val="en-US"/>
        </w:rPr>
        <w:t xml:space="preserve"> the </w:t>
      </w:r>
      <w:r>
        <w:rPr>
          <w:lang w:val="en-US"/>
        </w:rPr>
        <w:t xml:space="preserve">air exhaled by a </w:t>
      </w:r>
      <w:r w:rsidRPr="00BF549D">
        <w:rPr>
          <w:lang w:val="en-US"/>
        </w:rPr>
        <w:t xml:space="preserve">test </w:t>
      </w:r>
      <w:r>
        <w:rPr>
          <w:lang w:val="en-US"/>
        </w:rPr>
        <w:t>subject</w:t>
      </w:r>
      <w:r w:rsidRPr="00BF549D">
        <w:rPr>
          <w:lang w:val="en-US"/>
        </w:rPr>
        <w:t xml:space="preserve">, and this method includes: (a) </w:t>
      </w:r>
      <w:r>
        <w:rPr>
          <w:lang w:val="en-US"/>
        </w:rPr>
        <w:t>guiding</w:t>
      </w:r>
      <w:r w:rsidRPr="00BF549D">
        <w:rPr>
          <w:lang w:val="en-US"/>
        </w:rPr>
        <w:t xml:space="preserve"> the exhaled air </w:t>
      </w:r>
      <w:r>
        <w:rPr>
          <w:lang w:val="en-US"/>
        </w:rPr>
        <w:t>of</w:t>
      </w:r>
      <w:r w:rsidRPr="00BF549D">
        <w:rPr>
          <w:lang w:val="en-US"/>
        </w:rPr>
        <w:t xml:space="preserve"> the test </w:t>
      </w:r>
      <w:r>
        <w:rPr>
          <w:lang w:val="en-US"/>
        </w:rPr>
        <w:t>subject</w:t>
      </w:r>
      <w:r w:rsidRPr="00BF549D">
        <w:rPr>
          <w:lang w:val="en-US"/>
        </w:rPr>
        <w:t xml:space="preserve"> to a sensor set that responds to the presence </w:t>
      </w:r>
      <w:r>
        <w:rPr>
          <w:lang w:val="en-US"/>
        </w:rPr>
        <w:t>of</w:t>
      </w:r>
      <w:r w:rsidRPr="00BF549D">
        <w:rPr>
          <w:lang w:val="en-US"/>
        </w:rPr>
        <w:t xml:space="preserve"> volatile organic compounds, and the sensor set includes: two </w:t>
      </w:r>
      <w:r>
        <w:rPr>
          <w:lang w:val="en-US"/>
        </w:rPr>
        <w:t xml:space="preserve">type </w:t>
      </w:r>
      <w:r w:rsidRPr="00BF549D">
        <w:rPr>
          <w:lang w:val="en-US"/>
        </w:rPr>
        <w:t xml:space="preserve">X sensors (TX2 and TX5), </w:t>
      </w:r>
      <w:r>
        <w:rPr>
          <w:lang w:val="en-US"/>
        </w:rPr>
        <w:t xml:space="preserve">type </w:t>
      </w:r>
      <w:r w:rsidRPr="00BF549D">
        <w:rPr>
          <w:lang w:val="en-US"/>
        </w:rPr>
        <w:t xml:space="preserve">Y sensor (TY5) and </w:t>
      </w:r>
      <w:r>
        <w:rPr>
          <w:lang w:val="en-US"/>
        </w:rPr>
        <w:t xml:space="preserve">type </w:t>
      </w:r>
      <w:r w:rsidRPr="00BF549D">
        <w:rPr>
          <w:lang w:val="en-US"/>
        </w:rPr>
        <w:t xml:space="preserve">Y sensor (TY8); (b) </w:t>
      </w:r>
      <w:r>
        <w:rPr>
          <w:lang w:val="en-US"/>
        </w:rPr>
        <w:t>r</w:t>
      </w:r>
      <w:r w:rsidRPr="00BF549D">
        <w:rPr>
          <w:lang w:val="en-US"/>
        </w:rPr>
        <w:t>eceiving output signals</w:t>
      </w:r>
      <w:r>
        <w:rPr>
          <w:lang w:val="en-US"/>
        </w:rPr>
        <w:t xml:space="preserve"> of the</w:t>
      </w:r>
      <w:r w:rsidRPr="00BF549D">
        <w:rPr>
          <w:lang w:val="en-US"/>
        </w:rPr>
        <w:t xml:space="preserve"> sensor set from a processing unit that includes a sample recognition </w:t>
      </w:r>
      <w:proofErr w:type="spellStart"/>
      <w:r w:rsidRPr="00BF549D">
        <w:rPr>
          <w:lang w:val="en-US"/>
        </w:rPr>
        <w:t>analyser</w:t>
      </w:r>
      <w:proofErr w:type="spellEnd"/>
      <w:r w:rsidRPr="00BF549D">
        <w:rPr>
          <w:lang w:val="en-US"/>
        </w:rPr>
        <w:t xml:space="preserve">; (c) </w:t>
      </w:r>
      <w:r>
        <w:rPr>
          <w:lang w:val="en-US"/>
        </w:rPr>
        <w:t>c</w:t>
      </w:r>
      <w:r w:rsidRPr="00BF549D">
        <w:rPr>
          <w:lang w:val="en-US"/>
        </w:rPr>
        <w:t xml:space="preserve">ompare output signals to specific samples derived from the </w:t>
      </w:r>
      <w:r>
        <w:rPr>
          <w:lang w:val="en-US"/>
        </w:rPr>
        <w:t xml:space="preserve">data base of samples of </w:t>
      </w:r>
      <w:r w:rsidRPr="00BF549D">
        <w:rPr>
          <w:lang w:val="en-US"/>
        </w:rPr>
        <w:t>sensor set response</w:t>
      </w:r>
      <w:r>
        <w:rPr>
          <w:lang w:val="en-US"/>
        </w:rPr>
        <w:t>s</w:t>
      </w:r>
      <w:r w:rsidRPr="00BF549D">
        <w:rPr>
          <w:lang w:val="en-US"/>
        </w:rPr>
        <w:t xml:space="preserve"> </w:t>
      </w:r>
      <w:r>
        <w:rPr>
          <w:lang w:val="en-US"/>
        </w:rPr>
        <w:t xml:space="preserve">to </w:t>
      </w:r>
      <w:r w:rsidRPr="00BF549D">
        <w:rPr>
          <w:lang w:val="en-US"/>
        </w:rPr>
        <w:t xml:space="preserve">exhalations </w:t>
      </w:r>
      <w:r>
        <w:rPr>
          <w:lang w:val="en-US"/>
        </w:rPr>
        <w:t xml:space="preserve">of individuals affected by </w:t>
      </w:r>
      <w:r w:rsidRPr="00BF549D">
        <w:rPr>
          <w:lang w:val="en-US"/>
        </w:rPr>
        <w:t xml:space="preserve">gastric cancer, and select the closest match between the sensor </w:t>
      </w:r>
      <w:r>
        <w:rPr>
          <w:lang w:val="en-US"/>
        </w:rPr>
        <w:t>set output</w:t>
      </w:r>
      <w:r w:rsidRPr="00BF549D">
        <w:rPr>
          <w:lang w:val="en-US"/>
        </w:rPr>
        <w:t xml:space="preserve"> signals and the specific sample, the operation referred to in </w:t>
      </w:r>
      <w:r>
        <w:rPr>
          <w:lang w:val="en-US"/>
        </w:rPr>
        <w:t xml:space="preserve">step </w:t>
      </w:r>
      <w:r w:rsidRPr="00BF549D">
        <w:rPr>
          <w:lang w:val="en-US"/>
        </w:rPr>
        <w:t>c shall consist of the following</w:t>
      </w:r>
      <w:bookmarkStart w:id="2" w:name="_Hlk116928954"/>
      <w:r w:rsidRPr="00BF549D">
        <w:rPr>
          <w:lang w:val="en-US"/>
        </w:rPr>
        <w:t xml:space="preserve">: </w:t>
      </w:r>
      <w:proofErr w:type="spellStart"/>
      <w:r w:rsidRPr="00BF549D">
        <w:rPr>
          <w:lang w:val="en-US"/>
        </w:rPr>
        <w:t>i</w:t>
      </w:r>
      <w:proofErr w:type="spellEnd"/>
      <w:r w:rsidRPr="00BF549D">
        <w:rPr>
          <w:lang w:val="en-US"/>
        </w:rPr>
        <w:t>) calculating the mean</w:t>
      </w:r>
      <w:r>
        <w:rPr>
          <w:lang w:val="en-US"/>
        </w:rPr>
        <w:t xml:space="preserve"> value</w:t>
      </w:r>
      <w:r w:rsidRPr="00BF549D">
        <w:rPr>
          <w:lang w:val="en-US"/>
        </w:rPr>
        <w:t xml:space="preserve"> of the </w:t>
      </w:r>
      <w:r>
        <w:rPr>
          <w:lang w:val="en-US"/>
        </w:rPr>
        <w:t xml:space="preserve">predefined </w:t>
      </w:r>
      <w:r w:rsidRPr="00BF549D">
        <w:rPr>
          <w:lang w:val="en-US"/>
        </w:rPr>
        <w:t xml:space="preserve">number of </w:t>
      </w:r>
      <w:r>
        <w:rPr>
          <w:lang w:val="en-US"/>
        </w:rPr>
        <w:t xml:space="preserve">normalized </w:t>
      </w:r>
      <w:r w:rsidRPr="00BF549D">
        <w:rPr>
          <w:lang w:val="en-US"/>
        </w:rPr>
        <w:t xml:space="preserve">final data points for the type X sensor (TX2); if this value is less than or equal to the </w:t>
      </w:r>
      <w:r>
        <w:rPr>
          <w:lang w:val="en-US"/>
        </w:rPr>
        <w:t>predefined</w:t>
      </w:r>
      <w:r w:rsidRPr="00BF549D">
        <w:rPr>
          <w:lang w:val="en-US"/>
        </w:rPr>
        <w:t xml:space="preserve"> value, go to step</w:t>
      </w:r>
      <w:r>
        <w:rPr>
          <w:lang w:val="en-US"/>
        </w:rPr>
        <w:t xml:space="preserve"> ii</w:t>
      </w:r>
      <w:r w:rsidRPr="00BF549D">
        <w:rPr>
          <w:lang w:val="en-US"/>
        </w:rPr>
        <w:t>, otherwise go to step</w:t>
      </w:r>
      <w:r>
        <w:rPr>
          <w:lang w:val="en-US"/>
        </w:rPr>
        <w:t xml:space="preserve"> iii</w:t>
      </w:r>
      <w:r w:rsidRPr="00BF549D">
        <w:rPr>
          <w:lang w:val="en-US"/>
        </w:rPr>
        <w:t xml:space="preserve">; ii) determine the minimum value of the </w:t>
      </w:r>
      <w:r>
        <w:rPr>
          <w:lang w:val="en-US"/>
        </w:rPr>
        <w:t>normalized</w:t>
      </w:r>
      <w:r w:rsidRPr="00BF549D">
        <w:rPr>
          <w:lang w:val="en-US"/>
        </w:rPr>
        <w:t xml:space="preserve"> value</w:t>
      </w:r>
      <w:r>
        <w:rPr>
          <w:lang w:val="en-US"/>
        </w:rPr>
        <w:t>s</w:t>
      </w:r>
      <w:r w:rsidRPr="00BF549D">
        <w:rPr>
          <w:lang w:val="en-US"/>
        </w:rPr>
        <w:t xml:space="preserve"> of the type X sensor (TX5); if the value is less than or equal to a predefined value, </w:t>
      </w:r>
      <w:r>
        <w:rPr>
          <w:lang w:val="en-US"/>
        </w:rPr>
        <w:t>output</w:t>
      </w:r>
      <w:r w:rsidRPr="00BF549D">
        <w:rPr>
          <w:lang w:val="en-US"/>
        </w:rPr>
        <w:t xml:space="preserve"> a signal by notifying the user (via the display attached to the processing unit) that the breath is typical of gastric cancer; otherwise, </w:t>
      </w:r>
      <w:r>
        <w:rPr>
          <w:lang w:val="en-US"/>
        </w:rPr>
        <w:t>output</w:t>
      </w:r>
      <w:r w:rsidRPr="00BF549D">
        <w:rPr>
          <w:lang w:val="en-US"/>
        </w:rPr>
        <w:t xml:space="preserve"> a signal by notifying the user that no gastric cancer has been detected; iii) find the maximum value of the </w:t>
      </w:r>
      <w:r>
        <w:rPr>
          <w:lang w:val="en-US"/>
        </w:rPr>
        <w:t>normalized</w:t>
      </w:r>
      <w:r w:rsidRPr="00BF549D">
        <w:rPr>
          <w:lang w:val="en-US"/>
        </w:rPr>
        <w:t xml:space="preserve"> value</w:t>
      </w:r>
      <w:r>
        <w:rPr>
          <w:lang w:val="en-US"/>
        </w:rPr>
        <w:t>s</w:t>
      </w:r>
      <w:r w:rsidRPr="00BF549D">
        <w:rPr>
          <w:lang w:val="en-US"/>
        </w:rPr>
        <w:t xml:space="preserve"> of the type Y sensor (TY5); if the value is less than or equal to a </w:t>
      </w:r>
      <w:r>
        <w:rPr>
          <w:lang w:val="en-US"/>
        </w:rPr>
        <w:t>predefined</w:t>
      </w:r>
      <w:r w:rsidRPr="00BF549D">
        <w:rPr>
          <w:lang w:val="en-US"/>
        </w:rPr>
        <w:t xml:space="preserve"> value, </w:t>
      </w:r>
      <w:r>
        <w:rPr>
          <w:lang w:val="en-US"/>
        </w:rPr>
        <w:t>output</w:t>
      </w:r>
      <w:r w:rsidRPr="00BF549D">
        <w:rPr>
          <w:lang w:val="en-US"/>
        </w:rPr>
        <w:t xml:space="preserve"> a signal by notifying the user that the breath is typical for gastric cancer; </w:t>
      </w:r>
      <w:r>
        <w:rPr>
          <w:lang w:val="en-US"/>
        </w:rPr>
        <w:t>otherwise go to step iv;</w:t>
      </w:r>
      <w:r w:rsidRPr="00BF549D">
        <w:rPr>
          <w:lang w:val="en-US"/>
        </w:rPr>
        <w:t xml:space="preserve"> iv) calculate the </w:t>
      </w:r>
      <w:r>
        <w:rPr>
          <w:lang w:val="en-US"/>
        </w:rPr>
        <w:t xml:space="preserve">mean value of the </w:t>
      </w:r>
      <w:r w:rsidRPr="00BF549D">
        <w:rPr>
          <w:lang w:val="en-US"/>
        </w:rPr>
        <w:t>normalized value</w:t>
      </w:r>
      <w:r>
        <w:rPr>
          <w:lang w:val="en-US"/>
        </w:rPr>
        <w:t>s</w:t>
      </w:r>
      <w:r w:rsidRPr="00BF549D">
        <w:rPr>
          <w:lang w:val="en-US"/>
        </w:rPr>
        <w:t xml:space="preserve"> of the </w:t>
      </w:r>
      <w:r>
        <w:rPr>
          <w:lang w:val="en-US"/>
        </w:rPr>
        <w:t>predefined number of</w:t>
      </w:r>
      <w:r w:rsidRPr="00BF549D">
        <w:rPr>
          <w:lang w:val="en-US"/>
        </w:rPr>
        <w:t xml:space="preserve"> last data points of the type Y sensor (TY8), if the value is less </w:t>
      </w:r>
      <w:r>
        <w:rPr>
          <w:lang w:val="en-US"/>
        </w:rPr>
        <w:t>than</w:t>
      </w:r>
      <w:r w:rsidRPr="00BF549D">
        <w:rPr>
          <w:lang w:val="en-US"/>
        </w:rPr>
        <w:t xml:space="preserve"> or equal to a </w:t>
      </w:r>
      <w:r>
        <w:rPr>
          <w:lang w:val="en-US"/>
        </w:rPr>
        <w:t>predefined</w:t>
      </w:r>
      <w:r w:rsidRPr="00BF549D">
        <w:rPr>
          <w:lang w:val="en-US"/>
        </w:rPr>
        <w:t xml:space="preserve"> value, </w:t>
      </w:r>
      <w:r>
        <w:rPr>
          <w:lang w:val="en-US"/>
        </w:rPr>
        <w:t>go</w:t>
      </w:r>
      <w:r w:rsidRPr="00BF549D">
        <w:rPr>
          <w:lang w:val="en-US"/>
        </w:rPr>
        <w:t xml:space="preserve"> to </w:t>
      </w:r>
      <w:r>
        <w:rPr>
          <w:lang w:val="en-US"/>
        </w:rPr>
        <w:t>step v</w:t>
      </w:r>
      <w:r w:rsidRPr="00BF549D">
        <w:rPr>
          <w:lang w:val="en-US"/>
        </w:rPr>
        <w:t>, otherwise</w:t>
      </w:r>
      <w:r>
        <w:rPr>
          <w:lang w:val="en-US"/>
        </w:rPr>
        <w:t>,</w:t>
      </w:r>
      <w:r w:rsidRPr="00BF549D">
        <w:rPr>
          <w:lang w:val="en-US"/>
        </w:rPr>
        <w:t xml:space="preserve"> </w:t>
      </w:r>
      <w:r>
        <w:rPr>
          <w:lang w:val="en-US"/>
        </w:rPr>
        <w:t>output</w:t>
      </w:r>
      <w:r w:rsidRPr="00BF549D">
        <w:rPr>
          <w:lang w:val="en-US"/>
        </w:rPr>
        <w:t xml:space="preserve"> a signal by notifying the user that no gastric cancer has been detected; v) find the minimum value of the normalized value</w:t>
      </w:r>
      <w:r>
        <w:rPr>
          <w:lang w:val="en-US"/>
        </w:rPr>
        <w:t>s of</w:t>
      </w:r>
      <w:r w:rsidRPr="00BF549D">
        <w:rPr>
          <w:lang w:val="en-US"/>
        </w:rPr>
        <w:t xml:space="preserve"> </w:t>
      </w:r>
      <w:r>
        <w:rPr>
          <w:lang w:val="en-US"/>
        </w:rPr>
        <w:t>t</w:t>
      </w:r>
      <w:r w:rsidRPr="00BF549D">
        <w:rPr>
          <w:lang w:val="en-US"/>
        </w:rPr>
        <w:t>ype X sensor  (</w:t>
      </w:r>
      <w:r>
        <w:rPr>
          <w:lang w:val="en-US"/>
        </w:rPr>
        <w:t>T</w:t>
      </w:r>
      <w:r w:rsidRPr="00BF549D">
        <w:rPr>
          <w:lang w:val="en-US"/>
        </w:rPr>
        <w:t xml:space="preserve">X5); if the value is less than or equal to a </w:t>
      </w:r>
      <w:r w:rsidRPr="00BF549D">
        <w:rPr>
          <w:lang w:val="en-US"/>
        </w:rPr>
        <w:lastRenderedPageBreak/>
        <w:t>prede</w:t>
      </w:r>
      <w:r>
        <w:rPr>
          <w:lang w:val="en-US"/>
        </w:rPr>
        <w:t>fined</w:t>
      </w:r>
      <w:r w:rsidRPr="00BF549D">
        <w:rPr>
          <w:lang w:val="en-US"/>
        </w:rPr>
        <w:t xml:space="preserve"> value, </w:t>
      </w:r>
      <w:r>
        <w:rPr>
          <w:lang w:val="en-US"/>
        </w:rPr>
        <w:t>output</w:t>
      </w:r>
      <w:r w:rsidRPr="00BF549D">
        <w:rPr>
          <w:lang w:val="en-US"/>
        </w:rPr>
        <w:t xml:space="preserve"> a signal by notifying the user that no stomach cancer has been detected; otherwise, </w:t>
      </w:r>
      <w:r>
        <w:rPr>
          <w:lang w:val="en-US"/>
        </w:rPr>
        <w:t>output</w:t>
      </w:r>
      <w:r w:rsidRPr="00BF549D">
        <w:rPr>
          <w:lang w:val="en-US"/>
        </w:rPr>
        <w:t xml:space="preserve"> a signal by notifying the user that the breath is typical for gastric cancer.</w:t>
      </w:r>
    </w:p>
    <w:bookmarkEnd w:id="2"/>
    <w:p w14:paraId="05396EA1" w14:textId="77777777" w:rsidR="004A079E" w:rsidRPr="00BF549D" w:rsidRDefault="007A4E19" w:rsidP="004A079E">
      <w:pPr>
        <w:spacing w:line="360" w:lineRule="auto"/>
        <w:ind w:left="0" w:hanging="2"/>
        <w:jc w:val="both"/>
        <w:rPr>
          <w:lang w:val="en-US"/>
        </w:rPr>
      </w:pPr>
      <w:r w:rsidRPr="00BF549D">
        <w:rPr>
          <w:lang w:val="en-US"/>
        </w:rPr>
        <w:t xml:space="preserve">The </w:t>
      </w:r>
      <w:r>
        <w:rPr>
          <w:lang w:val="en-US"/>
        </w:rPr>
        <w:t>implementation</w:t>
      </w:r>
      <w:r w:rsidRPr="00BF549D">
        <w:rPr>
          <w:lang w:val="en-US"/>
        </w:rPr>
        <w:t xml:space="preserve"> of the invention is shown in the following figures:</w:t>
      </w:r>
    </w:p>
    <w:p w14:paraId="0755BD4E" w14:textId="77777777" w:rsidR="004A079E" w:rsidRPr="00BF549D" w:rsidRDefault="007A4E19" w:rsidP="004A079E">
      <w:pPr>
        <w:ind w:left="0" w:hanging="2"/>
        <w:rPr>
          <w:b/>
          <w:lang w:val="en-US"/>
        </w:rPr>
      </w:pPr>
      <w:r w:rsidRPr="00BF549D">
        <w:rPr>
          <w:b/>
          <w:lang w:val="en-US"/>
        </w:rPr>
        <w:t xml:space="preserve">Figure 1 </w:t>
      </w:r>
      <w:r w:rsidRPr="00BF549D">
        <w:rPr>
          <w:lang w:val="en-US"/>
        </w:rPr>
        <w:t>- is a flowchart that shows the nature of the invented method.</w:t>
      </w:r>
    </w:p>
    <w:p w14:paraId="7F4C1041" w14:textId="77777777" w:rsidR="004A079E" w:rsidRPr="00BF549D" w:rsidRDefault="007A4E19" w:rsidP="004A079E">
      <w:pPr>
        <w:spacing w:line="360" w:lineRule="auto"/>
        <w:ind w:left="0" w:hanging="2"/>
        <w:jc w:val="both"/>
        <w:rPr>
          <w:lang w:val="en-US"/>
        </w:rPr>
      </w:pPr>
      <w:r w:rsidRPr="00BF549D">
        <w:rPr>
          <w:noProof/>
        </w:rPr>
        <mc:AlternateContent>
          <mc:Choice Requires="wpc">
            <w:drawing>
              <wp:anchor distT="0" distB="0" distL="114300" distR="114300" simplePos="0" relativeHeight="251658240" behindDoc="0" locked="0" layoutInCell="1" allowOverlap="1" wp14:anchorId="5C4505EC" wp14:editId="5F012771">
                <wp:simplePos x="0" y="0"/>
                <wp:positionH relativeFrom="column">
                  <wp:posOffset>35560</wp:posOffset>
                </wp:positionH>
                <wp:positionV relativeFrom="paragraph">
                  <wp:posOffset>249555</wp:posOffset>
                </wp:positionV>
                <wp:extent cx="5956935" cy="7170420"/>
                <wp:effectExtent l="0" t="0" r="43815" b="0"/>
                <wp:wrapTopAndBottom/>
                <wp:docPr id="199" name="Canvas 19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1" name="Flowchart: Data 201"/>
                        <wps:cNvSpPr/>
                        <wps:spPr>
                          <a:xfrm>
                            <a:off x="1641293" y="49363"/>
                            <a:ext cx="2581276" cy="542925"/>
                          </a:xfrm>
                          <a:prstGeom prst="flowChartInputOutput">
                            <a:avLst/>
                          </a:prstGeom>
                        </wps:spPr>
                        <wps:style>
                          <a:lnRef idx="2">
                            <a:schemeClr val="dk1"/>
                          </a:lnRef>
                          <a:fillRef idx="1">
                            <a:schemeClr val="lt1"/>
                          </a:fillRef>
                          <a:effectRef idx="0">
                            <a:schemeClr val="dk1"/>
                          </a:effectRef>
                          <a:fontRef idx="minor">
                            <a:schemeClr val="dk1"/>
                          </a:fontRef>
                        </wps:style>
                        <wps:txbx>
                          <w:txbxContent>
                            <w:p w14:paraId="3F1A868C" w14:textId="77777777" w:rsidR="004A079E" w:rsidRPr="002A4F94" w:rsidRDefault="007A4E19" w:rsidP="004A079E">
                              <w:pPr>
                                <w:ind w:left="0" w:hanging="2"/>
                                <w:jc w:val="center"/>
                                <w:rPr>
                                  <w:sz w:val="18"/>
                                  <w:szCs w:val="18"/>
                                  <w:lang w:val="en-US"/>
                                </w:rPr>
                              </w:pPr>
                              <w:r w:rsidRPr="002A4F94">
                                <w:rPr>
                                  <w:sz w:val="18"/>
                                  <w:szCs w:val="18"/>
                                  <w:lang w:val="en-US" w:bidi="lv-LV"/>
                                </w:rPr>
                                <w:t xml:space="preserve">Calculate the average of the last 10 data points of the normalized TX2 value </w:t>
                              </w:r>
                              <w:r w:rsidRPr="002A4F94">
                                <w:rPr>
                                  <w:rFonts w:eastAsia="TimesNewRoman"/>
                                  <w:sz w:val="18"/>
                                  <w:szCs w:val="18"/>
                                  <w:lang w:val="en-US"/>
                                </w:rPr>
                                <w:t>(x</w:t>
                              </w:r>
                              <w:r w:rsidRPr="002A4F94">
                                <w:rPr>
                                  <w:rFonts w:eastAsia="TimesNewRoman"/>
                                  <w:sz w:val="12"/>
                                  <w:szCs w:val="12"/>
                                  <w:lang w:val="en-US"/>
                                </w:rPr>
                                <w:t>1</w:t>
                              </w:r>
                              <w:r w:rsidRPr="002A4F94">
                                <w:rPr>
                                  <w:rFonts w:eastAsia="TimesNewRoman"/>
                                  <w:sz w:val="18"/>
                                  <w:szCs w:val="18"/>
                                  <w:lang w:val="en-US"/>
                                </w:rPr>
                                <w:t>)</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wps:bodyPr>
                      </wps:wsp>
                      <wps:wsp>
                        <wps:cNvPr id="202" name="Flowchart: Decision 202"/>
                        <wps:cNvSpPr/>
                        <wps:spPr>
                          <a:xfrm>
                            <a:off x="2464874" y="770089"/>
                            <a:ext cx="934184" cy="657226"/>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8658AC9" w14:textId="77777777" w:rsidR="004A079E" w:rsidRPr="00601C8F" w:rsidRDefault="007A4E19" w:rsidP="004A079E">
                              <w:pPr>
                                <w:ind w:left="0" w:hanging="2"/>
                                <w:jc w:val="center"/>
                                <w:rPr>
                                  <w:sz w:val="18"/>
                                  <w:szCs w:val="18"/>
                                </w:rPr>
                              </w:pPr>
                              <w:r w:rsidRPr="00601C8F">
                                <w:rPr>
                                  <w:sz w:val="18"/>
                                  <w:szCs w:val="18"/>
                                  <w:lang w:bidi="lv-LV"/>
                                </w:rPr>
                                <w:t>X</w:t>
                              </w:r>
                              <w:r w:rsidRPr="00601C8F">
                                <w:rPr>
                                  <w:sz w:val="18"/>
                                  <w:szCs w:val="18"/>
                                  <w:vertAlign w:val="subscript"/>
                                  <w:lang w:bidi="lv-LV"/>
                                </w:rPr>
                                <w:t>1</w:t>
                              </w:r>
                              <w:r w:rsidRPr="00601C8F">
                                <w:rPr>
                                  <w:sz w:val="18"/>
                                  <w:szCs w:val="18"/>
                                  <w:lang w:bidi="lv-LV"/>
                                </w:rPr>
                                <w:t>≤ 0,999712</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203" name="Straight Arrow Connector 203"/>
                        <wps:cNvCnPr>
                          <a:stCxn id="201" idx="4"/>
                          <a:endCxn id="202" idx="0"/>
                        </wps:cNvCnPr>
                        <wps:spPr>
                          <a:xfrm>
                            <a:off x="2931931" y="592288"/>
                            <a:ext cx="35" cy="1778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 name="Flowchart: Data 78"/>
                        <wps:cNvSpPr/>
                        <wps:spPr>
                          <a:xfrm>
                            <a:off x="135497" y="1409418"/>
                            <a:ext cx="2221426" cy="542925"/>
                          </a:xfrm>
                          <a:prstGeom prst="flowChartInputOutput">
                            <a:avLst/>
                          </a:prstGeom>
                        </wps:spPr>
                        <wps:style>
                          <a:lnRef idx="2">
                            <a:schemeClr val="dk1"/>
                          </a:lnRef>
                          <a:fillRef idx="1">
                            <a:schemeClr val="lt1"/>
                          </a:fillRef>
                          <a:effectRef idx="0">
                            <a:schemeClr val="dk1"/>
                          </a:effectRef>
                          <a:fontRef idx="minor">
                            <a:schemeClr val="dk1"/>
                          </a:fontRef>
                        </wps:style>
                        <wps:txbx>
                          <w:txbxContent>
                            <w:p w14:paraId="6C04E052" w14:textId="77777777" w:rsidR="004A079E" w:rsidRPr="002A4F94" w:rsidRDefault="007A4E19" w:rsidP="004A079E">
                              <w:pPr>
                                <w:spacing w:line="256" w:lineRule="auto"/>
                                <w:ind w:left="0" w:hanging="2"/>
                                <w:jc w:val="center"/>
                                <w:rPr>
                                  <w:lang w:val="en-US"/>
                                </w:rPr>
                              </w:pPr>
                              <w:r w:rsidRPr="002A4F94">
                                <w:rPr>
                                  <w:sz w:val="18"/>
                                  <w:szCs w:val="18"/>
                                  <w:lang w:val="en-US" w:bidi="lv-LV"/>
                                </w:rPr>
                                <w:t>Find the minimum value of the normalized TX5 value (x</w:t>
                              </w:r>
                              <w:r w:rsidRPr="002A4F94">
                                <w:rPr>
                                  <w:position w:val="-5"/>
                                  <w:sz w:val="18"/>
                                  <w:szCs w:val="18"/>
                                  <w:vertAlign w:val="subscript"/>
                                  <w:lang w:val="en-US" w:bidi="lv-LV"/>
                                </w:rPr>
                                <w:t>2</w:t>
                              </w:r>
                              <w:r w:rsidRPr="002A4F94">
                                <w:rPr>
                                  <w:sz w:val="18"/>
                                  <w:szCs w:val="18"/>
                                  <w:lang w:val="en-US" w:bidi="lv-LV"/>
                                </w:rPr>
                                <w:t>)</w:t>
                              </w:r>
                            </w:p>
                          </w:txbxContent>
                        </wps:txbx>
                        <wps:bodyPr rot="0" spcFirstLastPara="0" vert="horz" wrap="square" lIns="91440" tIns="36000" rIns="91440" bIns="36000" numCol="1" spcCol="0" rtlCol="0" fromWordArt="0" anchor="ctr" anchorCtr="0" forceAA="0" compatLnSpc="1">
                          <a:prstTxWarp prst="textNoShape">
                            <a:avLst/>
                          </a:prstTxWarp>
                        </wps:bodyPr>
                      </wps:wsp>
                      <wps:wsp>
                        <wps:cNvPr id="79" name="Flowchart: Decision 79"/>
                        <wps:cNvSpPr/>
                        <wps:spPr>
                          <a:xfrm>
                            <a:off x="568563" y="2112136"/>
                            <a:ext cx="940635" cy="6572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A86A863" w14:textId="77777777" w:rsidR="004A079E" w:rsidRPr="00601C8F" w:rsidRDefault="007A4E19" w:rsidP="004A079E">
                              <w:pPr>
                                <w:spacing w:line="256" w:lineRule="auto"/>
                                <w:ind w:left="0" w:hanging="2"/>
                                <w:jc w:val="center"/>
                              </w:pPr>
                              <w:r w:rsidRPr="00601C8F">
                                <w:rPr>
                                  <w:sz w:val="18"/>
                                  <w:szCs w:val="18"/>
                                  <w:lang w:bidi="lv-LV"/>
                                </w:rPr>
                                <w:t>X</w:t>
                              </w:r>
                              <w:r w:rsidRPr="00601C8F">
                                <w:rPr>
                                  <w:position w:val="-5"/>
                                  <w:sz w:val="18"/>
                                  <w:szCs w:val="18"/>
                                  <w:vertAlign w:val="subscript"/>
                                  <w:lang w:bidi="lv-LV"/>
                                </w:rPr>
                                <w:t>2</w:t>
                              </w:r>
                              <w:r w:rsidRPr="00601C8F">
                                <w:rPr>
                                  <w:sz w:val="18"/>
                                  <w:szCs w:val="18"/>
                                  <w:lang w:bidi="lv-LV"/>
                                </w:rPr>
                                <w:t>≤ 1,012935</w:t>
                              </w:r>
                            </w:p>
                          </w:txbxContent>
                        </wps:txbx>
                        <wps:bodyPr rot="0" spcFirstLastPara="0" vert="horz" wrap="square" lIns="0" tIns="0" rIns="0" bIns="0" numCol="1" spcCol="0" rtlCol="0" fromWordArt="0" anchor="ctr" anchorCtr="0" forceAA="0" compatLnSpc="1">
                          <a:prstTxWarp prst="textNoShape">
                            <a:avLst/>
                          </a:prstTxWarp>
                        </wps:bodyPr>
                      </wps:wsp>
                      <wps:wsp>
                        <wps:cNvPr id="80" name="Flowchart: Data 80"/>
                        <wps:cNvSpPr/>
                        <wps:spPr>
                          <a:xfrm>
                            <a:off x="3127617" y="1359664"/>
                            <a:ext cx="2221230" cy="542925"/>
                          </a:xfrm>
                          <a:prstGeom prst="flowChartInputOutput">
                            <a:avLst/>
                          </a:prstGeom>
                        </wps:spPr>
                        <wps:style>
                          <a:lnRef idx="2">
                            <a:schemeClr val="dk1"/>
                          </a:lnRef>
                          <a:fillRef idx="1">
                            <a:schemeClr val="lt1"/>
                          </a:fillRef>
                          <a:effectRef idx="0">
                            <a:schemeClr val="dk1"/>
                          </a:effectRef>
                          <a:fontRef idx="minor">
                            <a:schemeClr val="dk1"/>
                          </a:fontRef>
                        </wps:style>
                        <wps:txbx>
                          <w:txbxContent>
                            <w:p w14:paraId="454C9323" w14:textId="77777777" w:rsidR="004A079E" w:rsidRPr="002A4F94" w:rsidRDefault="007A4E19" w:rsidP="004A079E">
                              <w:pPr>
                                <w:spacing w:line="254" w:lineRule="auto"/>
                                <w:ind w:left="0" w:hanging="2"/>
                                <w:jc w:val="center"/>
                                <w:rPr>
                                  <w:lang w:val="en-US"/>
                                </w:rPr>
                              </w:pPr>
                              <w:r w:rsidRPr="002A4F94">
                                <w:rPr>
                                  <w:sz w:val="18"/>
                                  <w:szCs w:val="18"/>
                                  <w:lang w:val="en-US" w:bidi="lv-LV"/>
                                </w:rPr>
                                <w:t xml:space="preserve">Find the maximum value of the normalized TY5 value </w:t>
                              </w:r>
                              <w:r w:rsidRPr="002A4F94">
                                <w:rPr>
                                  <w:rFonts w:eastAsia="TimesNewRoman"/>
                                  <w:sz w:val="18"/>
                                  <w:szCs w:val="18"/>
                                  <w:lang w:val="en-US"/>
                                </w:rPr>
                                <w:t>(x</w:t>
                              </w:r>
                              <w:r w:rsidRPr="002A4F94">
                                <w:rPr>
                                  <w:rFonts w:eastAsia="TimesNewRoman"/>
                                  <w:sz w:val="12"/>
                                  <w:szCs w:val="12"/>
                                  <w:lang w:val="en-US"/>
                                </w:rPr>
                                <w:t>3</w:t>
                              </w:r>
                              <w:r w:rsidRPr="002A4F94">
                                <w:rPr>
                                  <w:rFonts w:eastAsia="TimesNewRoman"/>
                                  <w:sz w:val="18"/>
                                  <w:szCs w:val="18"/>
                                  <w:lang w:val="en-US"/>
                                </w:rPr>
                                <w:t>)</w:t>
                              </w:r>
                            </w:p>
                          </w:txbxContent>
                        </wps:txbx>
                        <wps:bodyPr rot="0" spcFirstLastPara="0" vert="horz" wrap="square" lIns="91440" tIns="36000" rIns="91440" bIns="36000" numCol="1" spcCol="0" rtlCol="0" fromWordArt="0" anchor="ctr" anchorCtr="0" forceAA="0" compatLnSpc="1">
                          <a:prstTxWarp prst="textNoShape">
                            <a:avLst/>
                          </a:prstTxWarp>
                        </wps:bodyPr>
                      </wps:wsp>
                      <wps:wsp>
                        <wps:cNvPr id="81" name="Flowchart: Decision 81"/>
                        <wps:cNvSpPr/>
                        <wps:spPr>
                          <a:xfrm>
                            <a:off x="3768823" y="2112139"/>
                            <a:ext cx="934085" cy="6572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0CB46A9" w14:textId="77777777" w:rsidR="004A079E" w:rsidRPr="00601C8F" w:rsidRDefault="007A4E19" w:rsidP="004A079E">
                              <w:pPr>
                                <w:spacing w:line="254" w:lineRule="auto"/>
                                <w:ind w:left="0" w:hanging="2"/>
                                <w:jc w:val="center"/>
                              </w:pPr>
                              <w:r w:rsidRPr="00601C8F">
                                <w:rPr>
                                  <w:sz w:val="18"/>
                                  <w:szCs w:val="18"/>
                                  <w:lang w:bidi="lv-LV"/>
                                </w:rPr>
                                <w:t>X</w:t>
                              </w:r>
                              <w:r w:rsidRPr="00601C8F">
                                <w:rPr>
                                  <w:position w:val="-5"/>
                                  <w:sz w:val="18"/>
                                  <w:szCs w:val="18"/>
                                  <w:vertAlign w:val="subscript"/>
                                  <w:lang w:bidi="lv-LV"/>
                                </w:rPr>
                                <w:t>3</w:t>
                              </w:r>
                              <w:r w:rsidRPr="00601C8F">
                                <w:rPr>
                                  <w:sz w:val="18"/>
                                  <w:szCs w:val="18"/>
                                  <w:lang w:bidi="lv-LV"/>
                                </w:rPr>
                                <w:t>≤ 0,915563</w:t>
                              </w:r>
                            </w:p>
                          </w:txbxContent>
                        </wps:txbx>
                        <wps:bodyPr rot="0" spcFirstLastPara="0" vert="horz" wrap="square" lIns="0" tIns="0" rIns="0" bIns="0" numCol="1" spcCol="0" rtlCol="0" fromWordArt="0" anchor="ctr" anchorCtr="0" forceAA="0" compatLnSpc="1">
                          <a:prstTxWarp prst="textNoShape">
                            <a:avLst/>
                          </a:prstTxWarp>
                        </wps:bodyPr>
                      </wps:wsp>
                      <wps:wsp>
                        <wps:cNvPr id="204" name="Connector: Elbow 204"/>
                        <wps:cNvCnPr>
                          <a:stCxn id="202" idx="1"/>
                          <a:endCxn id="78" idx="0"/>
                        </wps:cNvCnPr>
                        <wps:spPr>
                          <a:xfrm rot="10800000" flipV="1">
                            <a:off x="1468354" y="1098702"/>
                            <a:ext cx="996521" cy="31071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83" name="Connector: Elbow 83"/>
                        <wps:cNvCnPr>
                          <a:stCxn id="202" idx="3"/>
                          <a:endCxn id="80" idx="1"/>
                        </wps:cNvCnPr>
                        <wps:spPr>
                          <a:xfrm>
                            <a:off x="3399058" y="1098678"/>
                            <a:ext cx="839174" cy="260957"/>
                          </a:xfrm>
                          <a:prstGeom prst="bentConnector2">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84" name="Straight Arrow Connector 84"/>
                        <wps:cNvCnPr>
                          <a:stCxn id="80" idx="4"/>
                          <a:endCxn id="81" idx="0"/>
                        </wps:cNvCnPr>
                        <wps:spPr>
                          <a:xfrm flipH="1">
                            <a:off x="4235866" y="1902589"/>
                            <a:ext cx="2366"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a:stCxn id="78" idx="3"/>
                          <a:endCxn id="79" idx="0"/>
                        </wps:cNvCnPr>
                        <wps:spPr>
                          <a:xfrm>
                            <a:off x="1024067" y="1952343"/>
                            <a:ext cx="14814" cy="1597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 name="Rectangle 205"/>
                        <wps:cNvSpPr/>
                        <wps:spPr>
                          <a:xfrm>
                            <a:off x="35999" y="3083266"/>
                            <a:ext cx="692149" cy="390653"/>
                          </a:xfrm>
                          <a:prstGeom prst="rect">
                            <a:avLst/>
                          </a:prstGeom>
                        </wps:spPr>
                        <wps:style>
                          <a:lnRef idx="2">
                            <a:schemeClr val="dk1"/>
                          </a:lnRef>
                          <a:fillRef idx="1">
                            <a:schemeClr val="lt1"/>
                          </a:fillRef>
                          <a:effectRef idx="0">
                            <a:schemeClr val="dk1"/>
                          </a:effectRef>
                          <a:fontRef idx="minor">
                            <a:schemeClr val="dk1"/>
                          </a:fontRef>
                        </wps:style>
                        <wps:txbx>
                          <w:txbxContent>
                            <w:p w14:paraId="4F31FB3C" w14:textId="77777777" w:rsidR="004A079E" w:rsidRPr="00601C8F" w:rsidRDefault="007A4E19" w:rsidP="004A079E">
                              <w:pPr>
                                <w:ind w:left="0" w:hanging="2"/>
                                <w:jc w:val="center"/>
                                <w:rPr>
                                  <w:sz w:val="18"/>
                                  <w:szCs w:val="18"/>
                                </w:rPr>
                              </w:pPr>
                              <w:r w:rsidRPr="00601C8F">
                                <w:rPr>
                                  <w:sz w:val="18"/>
                                  <w:szCs w:val="18"/>
                                  <w:lang w:bidi="lv-LV"/>
                                </w:rPr>
                                <w:t>Cancer specific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7" name="Rectangle 87"/>
                        <wps:cNvSpPr/>
                        <wps:spPr>
                          <a:xfrm>
                            <a:off x="1394892" y="3083689"/>
                            <a:ext cx="844540" cy="530125"/>
                          </a:xfrm>
                          <a:prstGeom prst="rect">
                            <a:avLst/>
                          </a:prstGeom>
                        </wps:spPr>
                        <wps:style>
                          <a:lnRef idx="2">
                            <a:schemeClr val="dk1"/>
                          </a:lnRef>
                          <a:fillRef idx="1">
                            <a:schemeClr val="lt1"/>
                          </a:fillRef>
                          <a:effectRef idx="0">
                            <a:schemeClr val="dk1"/>
                          </a:effectRef>
                          <a:fontRef idx="minor">
                            <a:schemeClr val="dk1"/>
                          </a:fontRef>
                        </wps:style>
                        <wps:txbx>
                          <w:txbxContent>
                            <w:p w14:paraId="0B48F8D8" w14:textId="77777777" w:rsidR="004A079E" w:rsidRPr="005E1D61" w:rsidRDefault="007A4E19" w:rsidP="004A079E">
                              <w:pPr>
                                <w:spacing w:line="256" w:lineRule="auto"/>
                                <w:ind w:left="0" w:hanging="2"/>
                                <w:jc w:val="center"/>
                                <w:rPr>
                                  <w:sz w:val="18"/>
                                  <w:szCs w:val="18"/>
                                </w:rPr>
                              </w:pPr>
                              <w:r>
                                <w:rPr>
                                  <w:sz w:val="18"/>
                                  <w:szCs w:val="18"/>
                                </w:rPr>
                                <w:t>Specific for h</w:t>
                              </w:r>
                              <w:r w:rsidRPr="005E1D61">
                                <w:rPr>
                                  <w:sz w:val="18"/>
                                  <w:szCs w:val="18"/>
                                </w:rPr>
                                <w:t xml:space="preserve">ealthy </w:t>
                              </w:r>
                              <w:r>
                                <w:rPr>
                                  <w:sz w:val="18"/>
                                  <w:szCs w:val="18"/>
                                </w:rPr>
                                <w:t>subjects</w:t>
                              </w:r>
                            </w:p>
                          </w:txbxContent>
                        </wps:txbx>
                        <wps:bodyPr rot="0" spcFirstLastPara="0" vert="horz" wrap="square" lIns="91440" tIns="45720" rIns="91440" bIns="45720" numCol="1" spcCol="0" rtlCol="0" fromWordArt="0" anchor="ctr" anchorCtr="0" forceAA="0" compatLnSpc="1">
                          <a:prstTxWarp prst="textNoShape">
                            <a:avLst/>
                          </a:prstTxWarp>
                        </wps:bodyPr>
                      </wps:wsp>
                      <wps:wsp>
                        <wps:cNvPr id="206" name="Connector: Elbow 206"/>
                        <wps:cNvCnPr>
                          <a:stCxn id="79" idx="1"/>
                          <a:endCxn id="205" idx="0"/>
                        </wps:cNvCnPr>
                        <wps:spPr>
                          <a:xfrm rot="10800000" flipV="1">
                            <a:off x="382075" y="2440748"/>
                            <a:ext cx="186489" cy="642517"/>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89" name="Connector: Elbow 89"/>
                        <wps:cNvCnPr>
                          <a:stCxn id="79" idx="3"/>
                          <a:endCxn id="87" idx="0"/>
                        </wps:cNvCnPr>
                        <wps:spPr>
                          <a:xfrm>
                            <a:off x="1509198" y="2440749"/>
                            <a:ext cx="307962" cy="642940"/>
                          </a:xfrm>
                          <a:prstGeom prst="bentConnector2">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90" name="Flowchart: Data 90"/>
                        <wps:cNvSpPr/>
                        <wps:spPr>
                          <a:xfrm>
                            <a:off x="3388798" y="3007425"/>
                            <a:ext cx="2568403" cy="542290"/>
                          </a:xfrm>
                          <a:prstGeom prst="flowChartInputOutput">
                            <a:avLst/>
                          </a:prstGeom>
                        </wps:spPr>
                        <wps:style>
                          <a:lnRef idx="2">
                            <a:schemeClr val="dk1"/>
                          </a:lnRef>
                          <a:fillRef idx="1">
                            <a:schemeClr val="lt1"/>
                          </a:fillRef>
                          <a:effectRef idx="0">
                            <a:schemeClr val="dk1"/>
                          </a:effectRef>
                          <a:fontRef idx="minor">
                            <a:schemeClr val="dk1"/>
                          </a:fontRef>
                        </wps:style>
                        <wps:txbx>
                          <w:txbxContent>
                            <w:p w14:paraId="706A4436" w14:textId="77777777" w:rsidR="004A079E" w:rsidRPr="002A4F94" w:rsidRDefault="007A4E19" w:rsidP="004A079E">
                              <w:pPr>
                                <w:spacing w:line="252" w:lineRule="auto"/>
                                <w:ind w:left="0" w:hanging="2"/>
                                <w:jc w:val="center"/>
                                <w:rPr>
                                  <w:lang w:val="en-US"/>
                                </w:rPr>
                              </w:pPr>
                              <w:r w:rsidRPr="002A4F94">
                                <w:rPr>
                                  <w:sz w:val="18"/>
                                  <w:szCs w:val="18"/>
                                  <w:lang w:val="en-US" w:bidi="lv-LV"/>
                                </w:rPr>
                                <w:t>Calculate the average of the last 10 data points of the normalized TY8 value (x</w:t>
                              </w:r>
                              <w:r w:rsidRPr="002A4F94">
                                <w:rPr>
                                  <w:sz w:val="18"/>
                                  <w:szCs w:val="18"/>
                                  <w:vertAlign w:val="subscript"/>
                                  <w:lang w:val="en-US" w:bidi="lv-LV"/>
                                </w:rPr>
                                <w:t>4</w:t>
                              </w:r>
                              <w:r w:rsidRPr="002A4F94">
                                <w:rPr>
                                  <w:sz w:val="18"/>
                                  <w:szCs w:val="18"/>
                                  <w:lang w:val="en-US" w:bidi="lv-LV"/>
                                </w:rPr>
                                <w:t>)</w:t>
                              </w:r>
                            </w:p>
                          </w:txbxContent>
                        </wps:txbx>
                        <wps:bodyPr rot="0" spcFirstLastPara="0" vert="horz" wrap="square" lIns="36000" tIns="36000" rIns="0" bIns="36000" numCol="1" spcCol="0" rtlCol="0" fromWordArt="0" anchor="ctr" anchorCtr="0" forceAA="0" compatLnSpc="1">
                          <a:prstTxWarp prst="textNoShape">
                            <a:avLst/>
                          </a:prstTxWarp>
                        </wps:bodyPr>
                      </wps:wsp>
                      <wps:wsp>
                        <wps:cNvPr id="91" name="Rectangle 91"/>
                        <wps:cNvSpPr/>
                        <wps:spPr>
                          <a:xfrm>
                            <a:off x="2546580" y="3083628"/>
                            <a:ext cx="694543" cy="390525"/>
                          </a:xfrm>
                          <a:prstGeom prst="rect">
                            <a:avLst/>
                          </a:prstGeom>
                        </wps:spPr>
                        <wps:style>
                          <a:lnRef idx="2">
                            <a:schemeClr val="dk1"/>
                          </a:lnRef>
                          <a:fillRef idx="1">
                            <a:schemeClr val="lt1"/>
                          </a:fillRef>
                          <a:effectRef idx="0">
                            <a:schemeClr val="dk1"/>
                          </a:effectRef>
                          <a:fontRef idx="minor">
                            <a:schemeClr val="dk1"/>
                          </a:fontRef>
                        </wps:style>
                        <wps:txbx>
                          <w:txbxContent>
                            <w:p w14:paraId="0376508F" w14:textId="77777777" w:rsidR="004A079E" w:rsidRPr="00601C8F" w:rsidRDefault="007A4E19" w:rsidP="004A079E">
                              <w:pPr>
                                <w:spacing w:line="256" w:lineRule="auto"/>
                                <w:ind w:left="0" w:hanging="2"/>
                                <w:jc w:val="center"/>
                              </w:pPr>
                              <w:r w:rsidRPr="00601C8F">
                                <w:rPr>
                                  <w:sz w:val="18"/>
                                  <w:szCs w:val="18"/>
                                  <w:lang w:bidi="lv-LV"/>
                                </w:rPr>
                                <w:t>Cancer</w:t>
                              </w:r>
                              <w:r>
                                <w:rPr>
                                  <w:sz w:val="18"/>
                                  <w:szCs w:val="18"/>
                                  <w:lang w:bidi="lv-LV"/>
                                </w:rPr>
                                <w:t xml:space="preserve"> </w:t>
                              </w:r>
                              <w:r w:rsidRPr="00601C8F">
                                <w:rPr>
                                  <w:sz w:val="18"/>
                                  <w:szCs w:val="18"/>
                                  <w:lang w:bidi="lv-LV"/>
                                </w:rPr>
                                <w:t>specific</w:t>
                              </w:r>
                            </w:p>
                          </w:txbxContent>
                        </wps:txbx>
                        <wps:bodyPr rot="0" spcFirstLastPara="0" vert="horz" wrap="square" lIns="91440" tIns="45720" rIns="91440" bIns="45720" numCol="1" spcCol="0" rtlCol="0" fromWordArt="0" anchor="ctr" anchorCtr="0" forceAA="0" compatLnSpc="1">
                          <a:prstTxWarp prst="textNoShape">
                            <a:avLst/>
                          </a:prstTxWarp>
                        </wps:bodyPr>
                      </wps:wsp>
                      <wps:wsp>
                        <wps:cNvPr id="207" name="Connector: Elbow 207"/>
                        <wps:cNvCnPr>
                          <a:stCxn id="81" idx="1"/>
                          <a:endCxn id="91" idx="0"/>
                        </wps:cNvCnPr>
                        <wps:spPr>
                          <a:xfrm rot="10800000" flipV="1">
                            <a:off x="2893853" y="2440752"/>
                            <a:ext cx="874971" cy="64287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 name="Connector: Elbow 208"/>
                        <wps:cNvCnPr>
                          <a:stCxn id="81" idx="3"/>
                          <a:endCxn id="90" idx="0"/>
                        </wps:cNvCnPr>
                        <wps:spPr>
                          <a:xfrm>
                            <a:off x="4702908" y="2440752"/>
                            <a:ext cx="226932" cy="566673"/>
                          </a:xfrm>
                          <a:prstGeom prst="bentConnector2">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94" name="Flowchart: Decision 94"/>
                        <wps:cNvSpPr/>
                        <wps:spPr>
                          <a:xfrm>
                            <a:off x="4206973" y="3769489"/>
                            <a:ext cx="934085" cy="6572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9078CA4" w14:textId="77777777" w:rsidR="004A079E" w:rsidRPr="00601C8F" w:rsidRDefault="007A4E19" w:rsidP="004A079E">
                              <w:pPr>
                                <w:spacing w:line="252" w:lineRule="auto"/>
                                <w:ind w:left="0" w:hanging="2"/>
                                <w:jc w:val="center"/>
                              </w:pPr>
                              <w:r w:rsidRPr="00601C8F">
                                <w:rPr>
                                  <w:sz w:val="18"/>
                                  <w:szCs w:val="18"/>
                                  <w:lang w:bidi="lv-LV"/>
                                </w:rPr>
                                <w:t>X</w:t>
                              </w:r>
                              <w:r w:rsidRPr="00601C8F">
                                <w:rPr>
                                  <w:position w:val="-5"/>
                                  <w:sz w:val="18"/>
                                  <w:szCs w:val="18"/>
                                  <w:vertAlign w:val="subscript"/>
                                  <w:lang w:bidi="lv-LV"/>
                                </w:rPr>
                                <w:t>4</w:t>
                              </w:r>
                              <w:r w:rsidRPr="00601C8F">
                                <w:rPr>
                                  <w:sz w:val="18"/>
                                  <w:szCs w:val="18"/>
                                  <w:lang w:bidi="lv-LV"/>
                                </w:rPr>
                                <w:t xml:space="preserve">≤ </w:t>
                              </w:r>
                              <w:bookmarkStart w:id="3" w:name="_Hlk68697950"/>
                              <w:r w:rsidRPr="00601C8F">
                                <w:rPr>
                                  <w:sz w:val="18"/>
                                  <w:szCs w:val="18"/>
                                  <w:lang w:bidi="lv-LV"/>
                                </w:rPr>
                                <w:t>1,000036</w:t>
                              </w:r>
                              <w:bookmarkEnd w:id="3"/>
                            </w:p>
                          </w:txbxContent>
                        </wps:txbx>
                        <wps:bodyPr rot="0" spcFirstLastPara="0" vert="horz" wrap="square" lIns="0" tIns="0" rIns="0" bIns="0" numCol="1" spcCol="0" rtlCol="0" fromWordArt="0" anchor="ctr" anchorCtr="0" forceAA="0" compatLnSpc="1">
                          <a:prstTxWarp prst="textNoShape">
                            <a:avLst/>
                          </a:prstTxWarp>
                        </wps:bodyPr>
                      </wps:wsp>
                      <wps:wsp>
                        <wps:cNvPr id="95" name="Straight Arrow Connector 95"/>
                        <wps:cNvCnPr>
                          <a:stCxn id="90" idx="4"/>
                          <a:endCxn id="94" idx="0"/>
                        </wps:cNvCnPr>
                        <wps:spPr>
                          <a:xfrm>
                            <a:off x="4673000" y="3549715"/>
                            <a:ext cx="1016" cy="2197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 name="Rectangle 96"/>
                        <wps:cNvSpPr/>
                        <wps:spPr>
                          <a:xfrm>
                            <a:off x="5020702" y="4655314"/>
                            <a:ext cx="832413" cy="653950"/>
                          </a:xfrm>
                          <a:prstGeom prst="rect">
                            <a:avLst/>
                          </a:prstGeom>
                        </wps:spPr>
                        <wps:style>
                          <a:lnRef idx="2">
                            <a:schemeClr val="dk1"/>
                          </a:lnRef>
                          <a:fillRef idx="1">
                            <a:schemeClr val="lt1"/>
                          </a:fillRef>
                          <a:effectRef idx="0">
                            <a:schemeClr val="dk1"/>
                          </a:effectRef>
                          <a:fontRef idx="minor">
                            <a:schemeClr val="dk1"/>
                          </a:fontRef>
                        </wps:style>
                        <wps:txbx>
                          <w:txbxContent>
                            <w:p w14:paraId="612CB690" w14:textId="77777777" w:rsidR="004A079E" w:rsidRPr="005E1D61" w:rsidRDefault="007A4E19" w:rsidP="004A079E">
                              <w:pPr>
                                <w:spacing w:line="256" w:lineRule="auto"/>
                                <w:ind w:left="0" w:hanging="2"/>
                                <w:jc w:val="center"/>
                                <w:rPr>
                                  <w:sz w:val="18"/>
                                  <w:szCs w:val="18"/>
                                </w:rPr>
                              </w:pPr>
                              <w:r>
                                <w:rPr>
                                  <w:sz w:val="18"/>
                                  <w:szCs w:val="18"/>
                                </w:rPr>
                                <w:t>Specific for h</w:t>
                              </w:r>
                              <w:r w:rsidRPr="00973846">
                                <w:rPr>
                                  <w:sz w:val="18"/>
                                  <w:szCs w:val="18"/>
                                </w:rPr>
                                <w:t xml:space="preserve">ealthy </w:t>
                              </w:r>
                              <w:r>
                                <w:rPr>
                                  <w:sz w:val="18"/>
                                  <w:szCs w:val="18"/>
                                </w:rPr>
                                <w:t xml:space="preserve">subjects </w:t>
                              </w:r>
                            </w:p>
                          </w:txbxContent>
                        </wps:txbx>
                        <wps:bodyPr rot="0" spcFirstLastPara="0" vert="horz" wrap="square" lIns="91440" tIns="45720" rIns="91440" bIns="45720" numCol="1" spcCol="0" rtlCol="0" fromWordArt="0" anchor="ctr" anchorCtr="0" forceAA="0" compatLnSpc="1">
                          <a:prstTxWarp prst="textNoShape">
                            <a:avLst/>
                          </a:prstTxWarp>
                        </wps:bodyPr>
                      </wps:wsp>
                      <wps:wsp>
                        <wps:cNvPr id="97" name="Connector: Elbow 97"/>
                        <wps:cNvCnPr>
                          <a:stCxn id="94" idx="3"/>
                          <a:endCxn id="96" idx="0"/>
                        </wps:cNvCnPr>
                        <wps:spPr>
                          <a:xfrm>
                            <a:off x="5141058" y="4098102"/>
                            <a:ext cx="295849" cy="557212"/>
                          </a:xfrm>
                          <a:prstGeom prst="bentConnector2">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98" name="Flowchart: Data 98"/>
                        <wps:cNvSpPr/>
                        <wps:spPr>
                          <a:xfrm>
                            <a:off x="2130523" y="4579114"/>
                            <a:ext cx="2221230" cy="542925"/>
                          </a:xfrm>
                          <a:prstGeom prst="flowChartInputOutput">
                            <a:avLst/>
                          </a:prstGeom>
                        </wps:spPr>
                        <wps:style>
                          <a:lnRef idx="2">
                            <a:schemeClr val="dk1"/>
                          </a:lnRef>
                          <a:fillRef idx="1">
                            <a:schemeClr val="lt1"/>
                          </a:fillRef>
                          <a:effectRef idx="0">
                            <a:schemeClr val="dk1"/>
                          </a:effectRef>
                          <a:fontRef idx="minor">
                            <a:schemeClr val="dk1"/>
                          </a:fontRef>
                        </wps:style>
                        <wps:txbx>
                          <w:txbxContent>
                            <w:p w14:paraId="2C027E99" w14:textId="77777777" w:rsidR="004A079E" w:rsidRPr="002A4F94" w:rsidRDefault="007A4E19" w:rsidP="004A079E">
                              <w:pPr>
                                <w:spacing w:line="254" w:lineRule="auto"/>
                                <w:ind w:left="0" w:hanging="2"/>
                                <w:jc w:val="center"/>
                                <w:rPr>
                                  <w:lang w:val="en-US"/>
                                </w:rPr>
                              </w:pPr>
                              <w:r w:rsidRPr="002A4F94">
                                <w:rPr>
                                  <w:sz w:val="18"/>
                                  <w:szCs w:val="18"/>
                                  <w:lang w:val="en-US" w:bidi="lv-LV"/>
                                </w:rPr>
                                <w:t>Find the minimum value of the normalized TX5 value (x</w:t>
                              </w:r>
                              <w:r w:rsidRPr="002A4F94">
                                <w:rPr>
                                  <w:position w:val="-5"/>
                                  <w:sz w:val="18"/>
                                  <w:szCs w:val="18"/>
                                  <w:vertAlign w:val="subscript"/>
                                  <w:lang w:val="en-US" w:bidi="lv-LV"/>
                                </w:rPr>
                                <w:t>5</w:t>
                              </w:r>
                              <w:r w:rsidRPr="002A4F94">
                                <w:rPr>
                                  <w:sz w:val="18"/>
                                  <w:szCs w:val="18"/>
                                  <w:lang w:val="en-US" w:bidi="lv-LV"/>
                                </w:rPr>
                                <w:t>)</w:t>
                              </w:r>
                            </w:p>
                          </w:txbxContent>
                        </wps:txbx>
                        <wps:bodyPr rot="0" spcFirstLastPara="0" vert="horz" wrap="square" lIns="91440" tIns="36000" rIns="91440" bIns="36000" numCol="1" spcCol="0" rtlCol="0" fromWordArt="0" anchor="ctr" anchorCtr="0" forceAA="0" compatLnSpc="1">
                          <a:prstTxWarp prst="textNoShape">
                            <a:avLst/>
                          </a:prstTxWarp>
                        </wps:bodyPr>
                      </wps:wsp>
                      <wps:wsp>
                        <wps:cNvPr id="99" name="Connector: Elbow 99"/>
                        <wps:cNvCnPr>
                          <a:stCxn id="94" idx="1"/>
                          <a:endCxn id="98" idx="0"/>
                        </wps:cNvCnPr>
                        <wps:spPr>
                          <a:xfrm rot="10800000" flipV="1">
                            <a:off x="3463261" y="4098102"/>
                            <a:ext cx="743712" cy="481012"/>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00" name="Flowchart: Decision 100"/>
                        <wps:cNvSpPr/>
                        <wps:spPr>
                          <a:xfrm>
                            <a:off x="2778223" y="5445889"/>
                            <a:ext cx="934085" cy="6572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2D78FBB8" w14:textId="77777777" w:rsidR="004A079E" w:rsidRPr="00601C8F" w:rsidRDefault="007A4E19" w:rsidP="004A079E">
                              <w:pPr>
                                <w:spacing w:line="252" w:lineRule="auto"/>
                                <w:ind w:left="0" w:hanging="2"/>
                                <w:jc w:val="center"/>
                              </w:pPr>
                              <w:r w:rsidRPr="00601C8F">
                                <w:rPr>
                                  <w:sz w:val="18"/>
                                  <w:szCs w:val="18"/>
                                  <w:lang w:bidi="lv-LV"/>
                                </w:rPr>
                                <w:t>X</w:t>
                              </w:r>
                              <w:r w:rsidRPr="00601C8F">
                                <w:rPr>
                                  <w:position w:val="-5"/>
                                  <w:sz w:val="18"/>
                                  <w:szCs w:val="18"/>
                                  <w:vertAlign w:val="subscript"/>
                                  <w:lang w:bidi="lv-LV"/>
                                </w:rPr>
                                <w:t>5</w:t>
                              </w:r>
                              <w:r w:rsidRPr="00601C8F">
                                <w:rPr>
                                  <w:sz w:val="18"/>
                                  <w:szCs w:val="18"/>
                                  <w:lang w:bidi="lv-LV"/>
                                </w:rPr>
                                <w:t>≤ 1,010648</w:t>
                              </w:r>
                            </w:p>
                          </w:txbxContent>
                        </wps:txbx>
                        <wps:bodyPr rot="0" spcFirstLastPara="0" vert="horz" wrap="square" lIns="0" tIns="0" rIns="0" bIns="0" numCol="1" spcCol="0" rtlCol="0" fromWordArt="0" anchor="ctr" anchorCtr="0" forceAA="0" compatLnSpc="1">
                          <a:prstTxWarp prst="textNoShape">
                            <a:avLst/>
                          </a:prstTxWarp>
                        </wps:bodyPr>
                      </wps:wsp>
                      <wps:wsp>
                        <wps:cNvPr id="101" name="Straight Arrow Connector 101"/>
                        <wps:cNvCnPr>
                          <a:stCxn id="98" idx="4"/>
                          <a:endCxn id="100" idx="0"/>
                        </wps:cNvCnPr>
                        <wps:spPr>
                          <a:xfrm>
                            <a:off x="3241138" y="5122039"/>
                            <a:ext cx="4128"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 name="Rectangle 102"/>
                        <wps:cNvSpPr/>
                        <wps:spPr>
                          <a:xfrm>
                            <a:off x="1769309" y="6273721"/>
                            <a:ext cx="724043" cy="729390"/>
                          </a:xfrm>
                          <a:prstGeom prst="rect">
                            <a:avLst/>
                          </a:prstGeom>
                        </wps:spPr>
                        <wps:style>
                          <a:lnRef idx="2">
                            <a:schemeClr val="dk1"/>
                          </a:lnRef>
                          <a:fillRef idx="1">
                            <a:schemeClr val="lt1"/>
                          </a:fillRef>
                          <a:effectRef idx="0">
                            <a:schemeClr val="dk1"/>
                          </a:effectRef>
                          <a:fontRef idx="minor">
                            <a:schemeClr val="dk1"/>
                          </a:fontRef>
                        </wps:style>
                        <wps:txbx>
                          <w:txbxContent>
                            <w:p w14:paraId="403EFBDF" w14:textId="77777777" w:rsidR="004A079E" w:rsidRPr="00601C8F" w:rsidRDefault="007A4E19" w:rsidP="004A079E">
                              <w:pPr>
                                <w:spacing w:line="256" w:lineRule="auto"/>
                                <w:ind w:left="0" w:hanging="2"/>
                                <w:jc w:val="center"/>
                              </w:pPr>
                              <w:r>
                                <w:rPr>
                                  <w:sz w:val="18"/>
                                  <w:szCs w:val="18"/>
                                </w:rPr>
                                <w:t>Specific for h</w:t>
                              </w:r>
                              <w:r w:rsidRPr="00973846">
                                <w:rPr>
                                  <w:sz w:val="18"/>
                                  <w:szCs w:val="18"/>
                                </w:rPr>
                                <w:t xml:space="preserve">ealthy </w:t>
                              </w:r>
                              <w:r>
                                <w:rPr>
                                  <w:sz w:val="18"/>
                                  <w:szCs w:val="18"/>
                                </w:rPr>
                                <w:t xml:space="preserve">subjects </w:t>
                              </w:r>
                            </w:p>
                          </w:txbxContent>
                        </wps:txbx>
                        <wps:bodyPr rot="0" spcFirstLastPara="0" vert="horz" wrap="square" lIns="91440" tIns="45720" rIns="91440" bIns="45720" numCol="1" spcCol="0" rtlCol="0" fromWordArt="0" anchor="ctr" anchorCtr="0" forceAA="0" compatLnSpc="1">
                          <a:prstTxWarp prst="textNoShape">
                            <a:avLst/>
                          </a:prstTxWarp>
                        </wps:bodyPr>
                      </wps:wsp>
                      <wps:wsp>
                        <wps:cNvPr id="103" name="Rectangle 103"/>
                        <wps:cNvSpPr/>
                        <wps:spPr>
                          <a:xfrm>
                            <a:off x="3768822" y="6274564"/>
                            <a:ext cx="826475" cy="390525"/>
                          </a:xfrm>
                          <a:prstGeom prst="rect">
                            <a:avLst/>
                          </a:prstGeom>
                        </wps:spPr>
                        <wps:style>
                          <a:lnRef idx="2">
                            <a:schemeClr val="dk1"/>
                          </a:lnRef>
                          <a:fillRef idx="1">
                            <a:schemeClr val="lt1"/>
                          </a:fillRef>
                          <a:effectRef idx="0">
                            <a:schemeClr val="dk1"/>
                          </a:effectRef>
                          <a:fontRef idx="minor">
                            <a:schemeClr val="dk1"/>
                          </a:fontRef>
                        </wps:style>
                        <wps:txbx>
                          <w:txbxContent>
                            <w:p w14:paraId="0E5D894D" w14:textId="77777777" w:rsidR="004A079E" w:rsidRPr="00601C8F" w:rsidRDefault="007A4E19" w:rsidP="004A079E">
                              <w:pPr>
                                <w:spacing w:line="256" w:lineRule="auto"/>
                                <w:ind w:left="0" w:hanging="2"/>
                                <w:jc w:val="center"/>
                              </w:pPr>
                              <w:r w:rsidRPr="00601C8F">
                                <w:rPr>
                                  <w:sz w:val="18"/>
                                  <w:szCs w:val="18"/>
                                  <w:lang w:bidi="lv-LV"/>
                                </w:rPr>
                                <w:t>Cancer</w:t>
                              </w:r>
                              <w:r>
                                <w:rPr>
                                  <w:sz w:val="18"/>
                                  <w:szCs w:val="18"/>
                                  <w:lang w:bidi="lv-LV"/>
                                </w:rPr>
                                <w:t xml:space="preserve"> </w:t>
                              </w:r>
                              <w:r w:rsidRPr="00601C8F">
                                <w:rPr>
                                  <w:sz w:val="18"/>
                                  <w:szCs w:val="18"/>
                                  <w:lang w:bidi="lv-LV"/>
                                </w:rPr>
                                <w:t>specific</w:t>
                              </w:r>
                            </w:p>
                          </w:txbxContent>
                        </wps:txbx>
                        <wps:bodyPr rot="0" spcFirstLastPara="0" vert="horz" wrap="square" lIns="91440" tIns="45720" rIns="91440" bIns="45720" numCol="1" spcCol="0" rtlCol="0" fromWordArt="0" anchor="ctr" anchorCtr="0" forceAA="0" compatLnSpc="1">
                          <a:prstTxWarp prst="textNoShape">
                            <a:avLst/>
                          </a:prstTxWarp>
                        </wps:bodyPr>
                      </wps:wsp>
                      <wps:wsp>
                        <wps:cNvPr id="104" name="Connector: Elbow 104"/>
                        <wps:cNvCnPr>
                          <a:stCxn id="100" idx="1"/>
                          <a:endCxn id="102" idx="0"/>
                        </wps:cNvCnPr>
                        <wps:spPr>
                          <a:xfrm rot="10800000" flipV="1">
                            <a:off x="2131331" y="5774501"/>
                            <a:ext cx="646892" cy="4992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 name="Connector: Elbow 105"/>
                        <wps:cNvCnPr>
                          <a:stCxn id="100" idx="3"/>
                          <a:endCxn id="103" idx="0"/>
                        </wps:cNvCnPr>
                        <wps:spPr>
                          <a:xfrm>
                            <a:off x="3712308" y="5774502"/>
                            <a:ext cx="469752" cy="500062"/>
                          </a:xfrm>
                          <a:prstGeom prst="bentConnector2">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210" name="Text Box 210"/>
                        <wps:cNvSpPr txBox="1"/>
                        <wps:spPr>
                          <a:xfrm>
                            <a:off x="1778980" y="886448"/>
                            <a:ext cx="477520" cy="285750"/>
                          </a:xfrm>
                          <a:prstGeom prst="rect">
                            <a:avLst/>
                          </a:prstGeom>
                          <a:noFill/>
                          <a:ln w="6350">
                            <a:noFill/>
                          </a:ln>
                        </wps:spPr>
                        <wps:txbx>
                          <w:txbxContent>
                            <w:p w14:paraId="1B6FA658" w14:textId="77777777" w:rsidR="004A079E" w:rsidRPr="00601C8F" w:rsidRDefault="007A4E19" w:rsidP="004A079E">
                              <w:pPr>
                                <w:ind w:left="0" w:hanging="2"/>
                              </w:pPr>
                              <w:r w:rsidRPr="00601C8F">
                                <w:rPr>
                                  <w:lang w:bidi="lv-LV"/>
                                </w:rPr>
                                <w:t>True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wps:wsp>
                        <wps:cNvPr id="108" name="Text Box 210"/>
                        <wps:cNvSpPr txBox="1"/>
                        <wps:spPr>
                          <a:xfrm>
                            <a:off x="63588" y="2193509"/>
                            <a:ext cx="477520" cy="285750"/>
                          </a:xfrm>
                          <a:prstGeom prst="rect">
                            <a:avLst/>
                          </a:prstGeom>
                          <a:noFill/>
                          <a:ln w="6350">
                            <a:noFill/>
                          </a:ln>
                        </wps:spPr>
                        <wps:txbx>
                          <w:txbxContent>
                            <w:p w14:paraId="203D53C2" w14:textId="77777777" w:rsidR="004A079E" w:rsidRPr="00601C8F" w:rsidRDefault="007A4E19" w:rsidP="004A079E">
                              <w:pPr>
                                <w:spacing w:line="256" w:lineRule="auto"/>
                                <w:ind w:left="0" w:hanging="2"/>
                              </w:pPr>
                              <w:r w:rsidRPr="00601C8F">
                                <w:rPr>
                                  <w:lang w:bidi="lv-LV"/>
                                </w:rPr>
                                <w:t>True</w:t>
                              </w:r>
                            </w:p>
                          </w:txbxContent>
                        </wps:txbx>
                        <wps:bodyPr rot="0" spcFirstLastPara="0" vert="horz" wrap="none" lIns="91440" tIns="45720" rIns="91440" bIns="45720" numCol="1" spcCol="0" rtlCol="0" fromWordArt="0" anchor="t" anchorCtr="0" forceAA="0" compatLnSpc="1">
                          <a:prstTxWarp prst="textNoShape">
                            <a:avLst/>
                          </a:prstTxWarp>
                        </wps:bodyPr>
                      </wps:wsp>
                      <wps:wsp>
                        <wps:cNvPr id="109" name="Text Box 210"/>
                        <wps:cNvSpPr txBox="1"/>
                        <wps:spPr>
                          <a:xfrm>
                            <a:off x="3127452" y="2218909"/>
                            <a:ext cx="477520" cy="285750"/>
                          </a:xfrm>
                          <a:prstGeom prst="rect">
                            <a:avLst/>
                          </a:prstGeom>
                          <a:noFill/>
                          <a:ln w="6350">
                            <a:noFill/>
                          </a:ln>
                        </wps:spPr>
                        <wps:txbx>
                          <w:txbxContent>
                            <w:p w14:paraId="30CC9585" w14:textId="77777777" w:rsidR="004A079E" w:rsidRPr="00601C8F" w:rsidRDefault="007A4E19" w:rsidP="004A079E">
                              <w:pPr>
                                <w:spacing w:line="256" w:lineRule="auto"/>
                                <w:ind w:left="0" w:hanging="2"/>
                              </w:pPr>
                              <w:r w:rsidRPr="00601C8F">
                                <w:rPr>
                                  <w:lang w:bidi="lv-LV"/>
                                </w:rPr>
                                <w:t>True</w:t>
                              </w:r>
                            </w:p>
                          </w:txbxContent>
                        </wps:txbx>
                        <wps:bodyPr rot="0" spcFirstLastPara="0" vert="horz" wrap="none" lIns="91440" tIns="45720" rIns="91440" bIns="45720" numCol="1" spcCol="0" rtlCol="0" fromWordArt="0" anchor="t" anchorCtr="0" forceAA="0" compatLnSpc="1">
                          <a:prstTxWarp prst="textNoShape">
                            <a:avLst/>
                          </a:prstTxWarp>
                        </wps:bodyPr>
                      </wps:wsp>
                      <wps:wsp>
                        <wps:cNvPr id="110" name="Text Box 210"/>
                        <wps:cNvSpPr txBox="1"/>
                        <wps:spPr>
                          <a:xfrm>
                            <a:off x="3623656" y="3885706"/>
                            <a:ext cx="477520" cy="285750"/>
                          </a:xfrm>
                          <a:prstGeom prst="rect">
                            <a:avLst/>
                          </a:prstGeom>
                          <a:noFill/>
                          <a:ln w="6350">
                            <a:noFill/>
                          </a:ln>
                        </wps:spPr>
                        <wps:txbx>
                          <w:txbxContent>
                            <w:p w14:paraId="578189E5" w14:textId="77777777" w:rsidR="004A079E" w:rsidRPr="00601C8F" w:rsidRDefault="007A4E19" w:rsidP="004A079E">
                              <w:pPr>
                                <w:spacing w:line="256" w:lineRule="auto"/>
                                <w:ind w:left="0" w:hanging="2"/>
                              </w:pPr>
                              <w:r w:rsidRPr="00601C8F">
                                <w:rPr>
                                  <w:lang w:bidi="lv-LV"/>
                                </w:rPr>
                                <w:t>True</w:t>
                              </w:r>
                            </w:p>
                          </w:txbxContent>
                        </wps:txbx>
                        <wps:bodyPr rot="0" spcFirstLastPara="0" vert="horz" wrap="none" lIns="91440" tIns="45720" rIns="91440" bIns="45720" numCol="1" spcCol="0" rtlCol="0" fromWordArt="0" anchor="t" anchorCtr="0" forceAA="0" compatLnSpc="1">
                          <a:prstTxWarp prst="textNoShape">
                            <a:avLst/>
                          </a:prstTxWarp>
                        </wps:bodyPr>
                      </wps:wsp>
                      <wps:wsp>
                        <wps:cNvPr id="111" name="Text Box 210"/>
                        <wps:cNvSpPr txBox="1"/>
                        <wps:spPr>
                          <a:xfrm>
                            <a:off x="2282698" y="5556643"/>
                            <a:ext cx="477520" cy="285750"/>
                          </a:xfrm>
                          <a:prstGeom prst="rect">
                            <a:avLst/>
                          </a:prstGeom>
                          <a:noFill/>
                          <a:ln w="6350">
                            <a:noFill/>
                          </a:ln>
                        </wps:spPr>
                        <wps:txbx>
                          <w:txbxContent>
                            <w:p w14:paraId="0A6EE8F1" w14:textId="77777777" w:rsidR="004A079E" w:rsidRPr="00601C8F" w:rsidRDefault="007A4E19" w:rsidP="004A079E">
                              <w:pPr>
                                <w:spacing w:line="256" w:lineRule="auto"/>
                                <w:ind w:left="0" w:hanging="2"/>
                              </w:pPr>
                              <w:r w:rsidRPr="00601C8F">
                                <w:rPr>
                                  <w:lang w:bidi="lv-LV"/>
                                </w:rPr>
                                <w:t>True</w:t>
                              </w:r>
                            </w:p>
                          </w:txbxContent>
                        </wps:txbx>
                        <wps:bodyPr rot="0" spcFirstLastPara="0" vert="horz" wrap="none" lIns="91440" tIns="45720" rIns="91440" bIns="45720" numCol="1" spcCol="0" rtlCol="0" fromWordArt="0" anchor="t" anchorCtr="0" forceAA="0" compatLnSpc="1">
                          <a:prstTxWarp prst="textNoShape">
                            <a:avLst/>
                          </a:prstTxWarp>
                        </wps:bodyPr>
                      </wps:wsp>
                      <wps:wsp>
                        <wps:cNvPr id="112" name="Text Box 210"/>
                        <wps:cNvSpPr txBox="1"/>
                        <wps:spPr>
                          <a:xfrm>
                            <a:off x="3530512" y="886448"/>
                            <a:ext cx="511175" cy="285750"/>
                          </a:xfrm>
                          <a:prstGeom prst="rect">
                            <a:avLst/>
                          </a:prstGeom>
                          <a:noFill/>
                          <a:ln w="6350">
                            <a:noFill/>
                          </a:ln>
                        </wps:spPr>
                        <wps:txbx>
                          <w:txbxContent>
                            <w:p w14:paraId="67035E01" w14:textId="77777777" w:rsidR="004A079E" w:rsidRPr="00601C8F" w:rsidRDefault="007A4E19" w:rsidP="004A079E">
                              <w:pPr>
                                <w:spacing w:line="256" w:lineRule="auto"/>
                                <w:ind w:left="0" w:hanging="2"/>
                              </w:pPr>
                              <w:r w:rsidRPr="00601C8F">
                                <w:rPr>
                                  <w:lang w:bidi="lv-LV"/>
                                </w:rPr>
                                <w:t>False</w:t>
                              </w:r>
                            </w:p>
                          </w:txbxContent>
                        </wps:txbx>
                        <wps:bodyPr rot="0" spcFirstLastPara="0" vert="horz" wrap="none" lIns="91440" tIns="45720" rIns="91440" bIns="45720" numCol="1" spcCol="0" rtlCol="0" fromWordArt="0" anchor="t" anchorCtr="0" forceAA="0" compatLnSpc="1">
                          <a:prstTxWarp prst="textNoShape">
                            <a:avLst/>
                          </a:prstTxWarp>
                        </wps:bodyPr>
                      </wps:wsp>
                      <wps:wsp>
                        <wps:cNvPr id="113" name="Text Box 210"/>
                        <wps:cNvSpPr txBox="1"/>
                        <wps:spPr>
                          <a:xfrm>
                            <a:off x="1450998" y="2189255"/>
                            <a:ext cx="511175" cy="285750"/>
                          </a:xfrm>
                          <a:prstGeom prst="rect">
                            <a:avLst/>
                          </a:prstGeom>
                          <a:noFill/>
                          <a:ln w="6350">
                            <a:noFill/>
                          </a:ln>
                        </wps:spPr>
                        <wps:txbx>
                          <w:txbxContent>
                            <w:p w14:paraId="5EFA91FD" w14:textId="77777777" w:rsidR="004A079E" w:rsidRPr="00601C8F" w:rsidRDefault="007A4E19" w:rsidP="004A079E">
                              <w:pPr>
                                <w:spacing w:line="254" w:lineRule="auto"/>
                                <w:ind w:left="0" w:hanging="2"/>
                              </w:pPr>
                              <w:r w:rsidRPr="00601C8F">
                                <w:rPr>
                                  <w:lang w:bidi="lv-LV"/>
                                </w:rPr>
                                <w:t>False</w:t>
                              </w:r>
                            </w:p>
                          </w:txbxContent>
                        </wps:txbx>
                        <wps:bodyPr rot="0" spcFirstLastPara="0" vert="horz" wrap="none" lIns="91440" tIns="45720" rIns="91440" bIns="45720" numCol="1" spcCol="0" rtlCol="0" fromWordArt="0" anchor="t" anchorCtr="0" forceAA="0" compatLnSpc="1">
                          <a:prstTxWarp prst="textNoShape">
                            <a:avLst/>
                          </a:prstTxWarp>
                        </wps:bodyPr>
                      </wps:wsp>
                      <wps:wsp>
                        <wps:cNvPr id="114" name="Text Box 210"/>
                        <wps:cNvSpPr txBox="1"/>
                        <wps:spPr>
                          <a:xfrm>
                            <a:off x="4587729" y="2228433"/>
                            <a:ext cx="511175" cy="285750"/>
                          </a:xfrm>
                          <a:prstGeom prst="rect">
                            <a:avLst/>
                          </a:prstGeom>
                          <a:noFill/>
                          <a:ln w="6350">
                            <a:noFill/>
                          </a:ln>
                        </wps:spPr>
                        <wps:txbx>
                          <w:txbxContent>
                            <w:p w14:paraId="47A82124" w14:textId="77777777" w:rsidR="004A079E" w:rsidRPr="00601C8F" w:rsidRDefault="007A4E19" w:rsidP="004A079E">
                              <w:pPr>
                                <w:spacing w:line="254" w:lineRule="auto"/>
                                <w:ind w:left="0" w:hanging="2"/>
                              </w:pPr>
                              <w:r w:rsidRPr="00601C8F">
                                <w:rPr>
                                  <w:lang w:bidi="lv-LV"/>
                                </w:rPr>
                                <w:t>False</w:t>
                              </w:r>
                            </w:p>
                          </w:txbxContent>
                        </wps:txbx>
                        <wps:bodyPr rot="0" spcFirstLastPara="0" vert="horz" wrap="none" lIns="91440" tIns="45720" rIns="91440" bIns="45720" numCol="1" spcCol="0" rtlCol="0" fromWordArt="0" anchor="t" anchorCtr="0" forceAA="0" compatLnSpc="1">
                          <a:prstTxWarp prst="textNoShape">
                            <a:avLst/>
                          </a:prstTxWarp>
                        </wps:bodyPr>
                      </wps:wsp>
                      <wps:wsp>
                        <wps:cNvPr id="115" name="Text Box 210"/>
                        <wps:cNvSpPr txBox="1"/>
                        <wps:spPr>
                          <a:xfrm>
                            <a:off x="5092528" y="3885706"/>
                            <a:ext cx="511175" cy="285750"/>
                          </a:xfrm>
                          <a:prstGeom prst="rect">
                            <a:avLst/>
                          </a:prstGeom>
                          <a:noFill/>
                          <a:ln w="6350">
                            <a:noFill/>
                          </a:ln>
                        </wps:spPr>
                        <wps:txbx>
                          <w:txbxContent>
                            <w:p w14:paraId="297D2B5F" w14:textId="77777777" w:rsidR="004A079E" w:rsidRPr="00601C8F" w:rsidRDefault="007A4E19" w:rsidP="004A079E">
                              <w:pPr>
                                <w:spacing w:line="254" w:lineRule="auto"/>
                                <w:ind w:left="0" w:hanging="2"/>
                              </w:pPr>
                              <w:r w:rsidRPr="00601C8F">
                                <w:rPr>
                                  <w:lang w:bidi="lv-LV"/>
                                </w:rPr>
                                <w:t>False</w:t>
                              </w:r>
                            </w:p>
                          </w:txbxContent>
                        </wps:txbx>
                        <wps:bodyPr rot="0" spcFirstLastPara="0" vert="horz" wrap="none" lIns="91440" tIns="45720" rIns="91440" bIns="45720" numCol="1" spcCol="0" rtlCol="0" fromWordArt="0" anchor="t" anchorCtr="0" forceAA="0" compatLnSpc="1">
                          <a:prstTxWarp prst="textNoShape">
                            <a:avLst/>
                          </a:prstTxWarp>
                        </wps:bodyPr>
                      </wps:wsp>
                      <wps:wsp>
                        <wps:cNvPr id="116" name="Text Box 210"/>
                        <wps:cNvSpPr txBox="1"/>
                        <wps:spPr>
                          <a:xfrm>
                            <a:off x="3623639" y="5557842"/>
                            <a:ext cx="511175" cy="285750"/>
                          </a:xfrm>
                          <a:prstGeom prst="rect">
                            <a:avLst/>
                          </a:prstGeom>
                          <a:noFill/>
                          <a:ln w="6350">
                            <a:noFill/>
                          </a:ln>
                        </wps:spPr>
                        <wps:txbx>
                          <w:txbxContent>
                            <w:p w14:paraId="0721B311" w14:textId="77777777" w:rsidR="004A079E" w:rsidRPr="00601C8F" w:rsidRDefault="007A4E19" w:rsidP="004A079E">
                              <w:pPr>
                                <w:spacing w:line="254" w:lineRule="auto"/>
                                <w:ind w:left="0" w:hanging="2"/>
                              </w:pPr>
                              <w:r w:rsidRPr="00601C8F">
                                <w:rPr>
                                  <w:lang w:bidi="lv-LV"/>
                                </w:rPr>
                                <w:t>False</w:t>
                              </w:r>
                            </w:p>
                          </w:txbxContent>
                        </wps:txbx>
                        <wps:bodyPr rot="0" spcFirstLastPara="0" vert="horz" wrap="none" lIns="91440" tIns="45720" rIns="91440" bIns="45720" numCol="1" spcCol="0" rtlCol="0" fromWordArt="0" anchor="t" anchorCtr="0" forceAA="0" compatLnSpc="1">
                          <a:prstTxWarp prst="textNoShape">
                            <a:avLst/>
                          </a:prstTxWarp>
                        </wps:bodyPr>
                      </wps:wsp>
                    </wpc:wpc>
                  </a:graphicData>
                </a:graphic>
                <wp14:sizeRelH relativeFrom="margin">
                  <wp14:pctWidth>0</wp14:pctWidth>
                </wp14:sizeRelH>
                <wp14:sizeRelV relativeFrom="margin">
                  <wp14:pctHeight>0</wp14:pctHeight>
                </wp14:sizeRelV>
              </wp:anchor>
            </w:drawing>
          </mc:Choice>
          <mc:Fallback>
            <w:pict>
              <v:group id="Canvas 199" o:spid="_x0000_s1025" editas="canvas" style="width:469.05pt;height:564.6pt;margin-top:19.65pt;margin-left:2.8pt;mso-height-relative:margin;mso-width-relative:margin;position:absolute;z-index:251659264" coordsize="59569,71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9569;height:71704;mso-wrap-style:square;position:absolute;visibility:visible" filled="t">
                  <v:fill o:detectmouseclick="t"/>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201" o:spid="_x0000_s1027" type="#_x0000_t111" style="width:25813;height:5429;left:16412;mso-wrap-style:square;position:absolute;top:493;visibility:visible;v-text-anchor:middle" fillcolor="white" strokecolor="black" strokeweight="1pt">
                  <v:textbox inset=",2.83pt,,2.83pt">
                    <w:txbxContent>
                      <w:p w:rsidR="004A079E" w:rsidRPr="002A4F94" w:rsidP="004A079E" w14:paraId="0F21C87E" w14:textId="77777777">
                        <w:pPr>
                          <w:ind w:left="0" w:hanging="2"/>
                          <w:jc w:val="center"/>
                          <w:rPr>
                            <w:sz w:val="18"/>
                            <w:szCs w:val="18"/>
                            <w:lang w:val="en-US"/>
                          </w:rPr>
                        </w:pPr>
                        <w:r w:rsidRPr="002A4F94">
                          <w:rPr>
                            <w:sz w:val="18"/>
                            <w:szCs w:val="18"/>
                            <w:lang w:val="en-US" w:bidi="lv-LV"/>
                          </w:rPr>
                          <w:t xml:space="preserve">Calculate the average of the last 10 data points of the normalized TX2 value </w:t>
                        </w:r>
                        <w:r w:rsidRPr="002A4F94">
                          <w:rPr>
                            <w:rFonts w:eastAsia="TimesNewRoman"/>
                            <w:sz w:val="18"/>
                            <w:szCs w:val="18"/>
                            <w:lang w:val="en-US"/>
                          </w:rPr>
                          <w:t>(x</w:t>
                        </w:r>
                        <w:r w:rsidRPr="002A4F94">
                          <w:rPr>
                            <w:rFonts w:eastAsia="TimesNewRoman"/>
                            <w:sz w:val="12"/>
                            <w:szCs w:val="12"/>
                            <w:lang w:val="en-US"/>
                          </w:rPr>
                          <w:t>1</w:t>
                        </w:r>
                        <w:r w:rsidRPr="002A4F94">
                          <w:rPr>
                            <w:rFonts w:eastAsia="TimesNewRoman"/>
                            <w:sz w:val="18"/>
                            <w:szCs w:val="18"/>
                            <w:lang w:val="en-US"/>
                          </w:rPr>
                          <w:t>)</w:t>
                        </w:r>
                      </w:p>
                    </w:txbxContent>
                  </v:textbox>
                </v:shape>
                <v:shapetype id="_x0000_t110" coordsize="21600,21600" o:spt="110" path="m10800,l,10800,10800,21600,21600,10800xe">
                  <v:stroke joinstyle="miter"/>
                  <v:path gradientshapeok="t" o:connecttype="rect" textboxrect="5400,5400,16200,16200"/>
                </v:shapetype>
                <v:shape id="Flowchart: Decision 202" o:spid="_x0000_s1028" type="#_x0000_t110" style="width:9342;height:6573;left:24648;mso-wrap-style:square;position:absolute;top:7700;visibility:visible;v-text-anchor:middle" fillcolor="white" strokecolor="black" strokeweight="1pt">
                  <v:textbox inset="0,0,0,0">
                    <w:txbxContent>
                      <w:p w:rsidR="004A079E" w:rsidRPr="00601C8F" w:rsidP="004A079E" w14:paraId="2F20BA54" w14:textId="77777777">
                        <w:pPr>
                          <w:ind w:left="0" w:hanging="2"/>
                          <w:jc w:val="center"/>
                          <w:rPr>
                            <w:sz w:val="18"/>
                            <w:szCs w:val="18"/>
                          </w:rPr>
                        </w:pPr>
                        <w:r w:rsidRPr="00601C8F">
                          <w:rPr>
                            <w:sz w:val="18"/>
                            <w:szCs w:val="18"/>
                            <w:lang w:bidi="lv-LV"/>
                          </w:rPr>
                          <w:t>X</w:t>
                        </w:r>
                        <w:r w:rsidRPr="00601C8F">
                          <w:rPr>
                            <w:sz w:val="18"/>
                            <w:szCs w:val="18"/>
                            <w:vertAlign w:val="subscript"/>
                            <w:lang w:bidi="lv-LV"/>
                          </w:rPr>
                          <w:t>1</w:t>
                        </w:r>
                        <w:r w:rsidRPr="00601C8F">
                          <w:rPr>
                            <w:sz w:val="18"/>
                            <w:szCs w:val="18"/>
                            <w:lang w:bidi="lv-LV"/>
                          </w:rPr>
                          <w:t>≤ 0,999712</w:t>
                        </w:r>
                      </w:p>
                    </w:txbxContent>
                  </v:textbox>
                </v:shape>
                <v:shapetype id="_x0000_t32" coordsize="21600,21600" o:spt="32" o:oned="t" path="m,l21600,21600e" filled="f">
                  <v:path arrowok="t" fillok="f" o:connecttype="none"/>
                  <o:lock v:ext="edit" shapetype="t"/>
                </v:shapetype>
                <v:shape id="Straight Arrow Connector 203" o:spid="_x0000_s1029" type="#_x0000_t32" style="width:0;height:1778;left:29319;mso-wrap-style:square;position:absolute;top:5922;visibility:visible" o:connectortype="straight" strokecolor="black" strokeweight="0.5pt">
                  <v:stroke joinstyle="miter" endarrow="block"/>
                </v:shape>
                <v:shape id="Flowchart: Data 78" o:spid="_x0000_s1030" type="#_x0000_t111" style="width:22215;height:5429;left:1354;mso-wrap-style:square;position:absolute;top:14094;visibility:visible;v-text-anchor:middle" fillcolor="white" strokecolor="black" strokeweight="1pt">
                  <v:textbox inset=",2.83pt,,2.83pt">
                    <w:txbxContent>
                      <w:p w:rsidR="004A079E" w:rsidRPr="002A4F94" w:rsidP="004A079E" w14:paraId="29D110AC" w14:textId="77777777">
                        <w:pPr>
                          <w:spacing w:line="256" w:lineRule="auto"/>
                          <w:ind w:left="0" w:hanging="2"/>
                          <w:jc w:val="center"/>
                          <w:rPr>
                            <w:lang w:val="en-US"/>
                          </w:rPr>
                        </w:pPr>
                        <w:r w:rsidRPr="002A4F94">
                          <w:rPr>
                            <w:sz w:val="18"/>
                            <w:szCs w:val="18"/>
                            <w:lang w:val="en-US" w:bidi="lv-LV"/>
                          </w:rPr>
                          <w:t>Find the minimum value of the normalized TX5 value (x</w:t>
                        </w:r>
                        <w:r w:rsidRPr="002A4F94">
                          <w:rPr>
                            <w:position w:val="-5"/>
                            <w:sz w:val="18"/>
                            <w:szCs w:val="18"/>
                            <w:vertAlign w:val="subscript"/>
                            <w:lang w:val="en-US" w:bidi="lv-LV"/>
                          </w:rPr>
                          <w:t>2</w:t>
                        </w:r>
                        <w:r w:rsidRPr="002A4F94">
                          <w:rPr>
                            <w:sz w:val="18"/>
                            <w:szCs w:val="18"/>
                            <w:lang w:val="en-US" w:bidi="lv-LV"/>
                          </w:rPr>
                          <w:t>)</w:t>
                        </w:r>
                      </w:p>
                    </w:txbxContent>
                  </v:textbox>
                </v:shape>
                <v:shape id="Flowchart: Decision 79" o:spid="_x0000_s1031" type="#_x0000_t110" style="width:9406;height:6572;left:5685;mso-wrap-style:square;position:absolute;top:21121;visibility:visible;v-text-anchor:middle" fillcolor="white" strokecolor="black" strokeweight="1pt">
                  <v:textbox inset="0,0,0,0">
                    <w:txbxContent>
                      <w:p w:rsidR="004A079E" w:rsidRPr="00601C8F" w:rsidP="004A079E" w14:paraId="4F89AC56" w14:textId="77777777">
                        <w:pPr>
                          <w:spacing w:line="256" w:lineRule="auto"/>
                          <w:ind w:left="0" w:hanging="2"/>
                          <w:jc w:val="center"/>
                        </w:pPr>
                        <w:r w:rsidRPr="00601C8F">
                          <w:rPr>
                            <w:sz w:val="18"/>
                            <w:szCs w:val="18"/>
                            <w:lang w:bidi="lv-LV"/>
                          </w:rPr>
                          <w:t>X</w:t>
                        </w:r>
                        <w:r w:rsidRPr="00601C8F">
                          <w:rPr>
                            <w:position w:val="-5"/>
                            <w:sz w:val="18"/>
                            <w:szCs w:val="18"/>
                            <w:vertAlign w:val="subscript"/>
                            <w:lang w:bidi="lv-LV"/>
                          </w:rPr>
                          <w:t>2</w:t>
                        </w:r>
                        <w:r w:rsidRPr="00601C8F">
                          <w:rPr>
                            <w:sz w:val="18"/>
                            <w:szCs w:val="18"/>
                            <w:lang w:bidi="lv-LV"/>
                          </w:rPr>
                          <w:t>≤ 1,012935</w:t>
                        </w:r>
                      </w:p>
                    </w:txbxContent>
                  </v:textbox>
                </v:shape>
                <v:shape id="Flowchart: Data 80" o:spid="_x0000_s1032" type="#_x0000_t111" style="width:22212;height:5429;left:31276;mso-wrap-style:square;position:absolute;top:13596;visibility:visible;v-text-anchor:middle" fillcolor="white" strokecolor="black" strokeweight="1pt">
                  <v:textbox inset=",2.83pt,,2.83pt">
                    <w:txbxContent>
                      <w:p w:rsidR="004A079E" w:rsidRPr="002A4F94" w:rsidP="004A079E" w14:paraId="309A0BA8" w14:textId="77777777">
                        <w:pPr>
                          <w:spacing w:line="254" w:lineRule="auto"/>
                          <w:ind w:left="0" w:hanging="2"/>
                          <w:jc w:val="center"/>
                          <w:rPr>
                            <w:lang w:val="en-US"/>
                          </w:rPr>
                        </w:pPr>
                        <w:r w:rsidRPr="002A4F94">
                          <w:rPr>
                            <w:sz w:val="18"/>
                            <w:szCs w:val="18"/>
                            <w:lang w:val="en-US" w:bidi="lv-LV"/>
                          </w:rPr>
                          <w:t xml:space="preserve">Find the maximum value of the normalized TY5 value </w:t>
                        </w:r>
                        <w:r w:rsidRPr="002A4F94">
                          <w:rPr>
                            <w:rFonts w:eastAsia="TimesNewRoman"/>
                            <w:sz w:val="18"/>
                            <w:szCs w:val="18"/>
                            <w:lang w:val="en-US"/>
                          </w:rPr>
                          <w:t>(x</w:t>
                        </w:r>
                        <w:r w:rsidRPr="002A4F94">
                          <w:rPr>
                            <w:rFonts w:eastAsia="TimesNewRoman"/>
                            <w:sz w:val="12"/>
                            <w:szCs w:val="12"/>
                            <w:lang w:val="en-US"/>
                          </w:rPr>
                          <w:t>3</w:t>
                        </w:r>
                        <w:r w:rsidRPr="002A4F94">
                          <w:rPr>
                            <w:rFonts w:eastAsia="TimesNewRoman"/>
                            <w:sz w:val="18"/>
                            <w:szCs w:val="18"/>
                            <w:lang w:val="en-US"/>
                          </w:rPr>
                          <w:t>)</w:t>
                        </w:r>
                      </w:p>
                    </w:txbxContent>
                  </v:textbox>
                </v:shape>
                <v:shape id="Flowchart: Decision 81" o:spid="_x0000_s1033" type="#_x0000_t110" style="width:9341;height:6572;left:37688;mso-wrap-style:square;position:absolute;top:21121;visibility:visible;v-text-anchor:middle" fillcolor="white" strokecolor="black" strokeweight="1pt">
                  <v:textbox inset="0,0,0,0">
                    <w:txbxContent>
                      <w:p w:rsidR="004A079E" w:rsidRPr="00601C8F" w:rsidP="004A079E" w14:paraId="31CF31E5" w14:textId="77777777">
                        <w:pPr>
                          <w:spacing w:line="254" w:lineRule="auto"/>
                          <w:ind w:left="0" w:hanging="2"/>
                          <w:jc w:val="center"/>
                        </w:pPr>
                        <w:r w:rsidRPr="00601C8F">
                          <w:rPr>
                            <w:sz w:val="18"/>
                            <w:szCs w:val="18"/>
                            <w:lang w:bidi="lv-LV"/>
                          </w:rPr>
                          <w:t>X</w:t>
                        </w:r>
                        <w:r w:rsidRPr="00601C8F">
                          <w:rPr>
                            <w:position w:val="-5"/>
                            <w:sz w:val="18"/>
                            <w:szCs w:val="18"/>
                            <w:vertAlign w:val="subscript"/>
                            <w:lang w:bidi="lv-LV"/>
                          </w:rPr>
                          <w:t>3</w:t>
                        </w:r>
                        <w:r w:rsidRPr="00601C8F">
                          <w:rPr>
                            <w:sz w:val="18"/>
                            <w:szCs w:val="18"/>
                            <w:lang w:bidi="lv-LV"/>
                          </w:rPr>
                          <w:t>≤ 0,915563</w:t>
                        </w:r>
                      </w:p>
                    </w:txbxContent>
                  </v:textbox>
                </v:shape>
                <v:shapetype id="_x0000_t33" coordsize="21600,21600" o:spt="33" o:oned="t" path="m,l21600,r,21600e" filled="f">
                  <v:stroke joinstyle="miter"/>
                  <v:path arrowok="t" fillok="f" o:connecttype="none"/>
                  <o:lock v:ext="edit" shapetype="t"/>
                </v:shapetype>
                <v:shape id="Connector: Elbow 204" o:spid="_x0000_s1034" type="#_x0000_t33" style="width:9965;height:3107;flip:y;left:14683;mso-wrap-style:square;position:absolute;rotation:180;top:10987;visibility:visible" o:connectortype="elbow" strokecolor="black" strokeweight="0.5pt">
                  <v:stroke endarrow="block"/>
                </v:shape>
                <v:shape id="Connector: Elbow 83" o:spid="_x0000_s1035" type="#_x0000_t33" style="width:8392;height:2610;left:33990;mso-wrap-style:square;position:absolute;top:10986;visibility:visible" o:connectortype="elbow" strokecolor="#ed7d31" strokeweight="0.5pt">
                  <v:stroke endarrow="block"/>
                </v:shape>
                <v:shape id="Straight Arrow Connector 84" o:spid="_x0000_s1036" type="#_x0000_t32" style="width:24;height:2096;flip:x;left:42358;mso-wrap-style:square;position:absolute;top:19025;visibility:visible" o:connectortype="straight" strokecolor="black" strokeweight="0.5pt">
                  <v:stroke joinstyle="miter" endarrow="block"/>
                </v:shape>
                <v:shape id="Straight Arrow Connector 85" o:spid="_x0000_s1037" type="#_x0000_t32" style="width:148;height:1598;left:10240;mso-wrap-style:square;position:absolute;top:19523;visibility:visible" o:connectortype="straight" strokecolor="black" strokeweight="0.5pt">
                  <v:stroke joinstyle="miter" endarrow="block"/>
                </v:shape>
                <v:rect id="Rectangle 205" o:spid="_x0000_s1038" style="width:6922;height:3907;left:359;mso-wrap-style:square;position:absolute;top:30832;visibility:visible;v-text-anchor:middle" fillcolor="white" strokecolor="black" strokeweight="1pt">
                  <v:textbox>
                    <w:txbxContent>
                      <w:p w:rsidR="004A079E" w:rsidRPr="00601C8F" w:rsidP="004A079E" w14:paraId="1DCED82F" w14:textId="77777777">
                        <w:pPr>
                          <w:ind w:left="0" w:hanging="2"/>
                          <w:jc w:val="center"/>
                          <w:rPr>
                            <w:sz w:val="18"/>
                            <w:szCs w:val="18"/>
                          </w:rPr>
                        </w:pPr>
                        <w:r w:rsidRPr="00601C8F">
                          <w:rPr>
                            <w:sz w:val="18"/>
                            <w:szCs w:val="18"/>
                            <w:lang w:bidi="lv-LV"/>
                          </w:rPr>
                          <w:t>Cancer</w:t>
                        </w:r>
                        <w:r w:rsidRPr="00601C8F">
                          <w:rPr>
                            <w:sz w:val="18"/>
                            <w:szCs w:val="18"/>
                            <w:lang w:bidi="lv-LV"/>
                          </w:rPr>
                          <w:t xml:space="preserve"> </w:t>
                        </w:r>
                        <w:r w:rsidRPr="00601C8F">
                          <w:rPr>
                            <w:sz w:val="18"/>
                            <w:szCs w:val="18"/>
                            <w:lang w:bidi="lv-LV"/>
                          </w:rPr>
                          <w:t>specific</w:t>
                        </w:r>
                      </w:p>
                    </w:txbxContent>
                  </v:textbox>
                </v:rect>
                <v:rect id="Rectangle 87" o:spid="_x0000_s1039" style="width:8446;height:5302;left:13948;mso-wrap-style:square;position:absolute;top:30836;visibility:visible;v-text-anchor:middle" fillcolor="white" strokecolor="black" strokeweight="1pt">
                  <v:textbox>
                    <w:txbxContent>
                      <w:p w:rsidR="004A079E" w:rsidRPr="005E1D61" w:rsidP="004A079E" w14:paraId="264FFAA7" w14:textId="77777777">
                        <w:pPr>
                          <w:spacing w:line="256" w:lineRule="auto"/>
                          <w:ind w:left="0" w:hanging="2"/>
                          <w:jc w:val="center"/>
                          <w:rPr>
                            <w:sz w:val="18"/>
                            <w:szCs w:val="18"/>
                          </w:rPr>
                        </w:pPr>
                        <w:r>
                          <w:rPr>
                            <w:sz w:val="18"/>
                            <w:szCs w:val="18"/>
                          </w:rPr>
                          <w:t>Specific</w:t>
                        </w:r>
                        <w:r>
                          <w:rPr>
                            <w:sz w:val="18"/>
                            <w:szCs w:val="18"/>
                          </w:rPr>
                          <w:t xml:space="preserve"> </w:t>
                        </w:r>
                        <w:r>
                          <w:rPr>
                            <w:sz w:val="18"/>
                            <w:szCs w:val="18"/>
                          </w:rPr>
                          <w:t>for</w:t>
                        </w:r>
                        <w:r>
                          <w:rPr>
                            <w:sz w:val="18"/>
                            <w:szCs w:val="18"/>
                          </w:rPr>
                          <w:t xml:space="preserve"> </w:t>
                        </w:r>
                        <w:r>
                          <w:rPr>
                            <w:sz w:val="18"/>
                            <w:szCs w:val="18"/>
                          </w:rPr>
                          <w:t>h</w:t>
                        </w:r>
                        <w:r w:rsidRPr="005E1D61">
                          <w:rPr>
                            <w:sz w:val="18"/>
                            <w:szCs w:val="18"/>
                          </w:rPr>
                          <w:t>ealthy</w:t>
                        </w:r>
                        <w:r w:rsidRPr="005E1D61">
                          <w:rPr>
                            <w:sz w:val="18"/>
                            <w:szCs w:val="18"/>
                          </w:rPr>
                          <w:t xml:space="preserve"> </w:t>
                        </w:r>
                        <w:r>
                          <w:rPr>
                            <w:sz w:val="18"/>
                            <w:szCs w:val="18"/>
                          </w:rPr>
                          <w:t>subjects</w:t>
                        </w:r>
                      </w:p>
                    </w:txbxContent>
                  </v:textbox>
                </v:rect>
                <v:shape id="Connector: Elbow 206" o:spid="_x0000_s1040" type="#_x0000_t33" style="width:1865;height:6425;flip:y;left:3820;mso-wrap-style:square;position:absolute;rotation:180;top:24407;visibility:visible" o:connectortype="elbow" strokecolor="black" strokeweight="0.5pt">
                  <v:stroke endarrow="block"/>
                </v:shape>
                <v:shape id="Connector: Elbow 89" o:spid="_x0000_s1041" type="#_x0000_t33" style="width:3080;height:6429;left:15091;mso-wrap-style:square;position:absolute;top:24407;visibility:visible" o:connectortype="elbow" strokecolor="#ed7d31" strokeweight="0.5pt">
                  <v:stroke endarrow="block"/>
                </v:shape>
                <v:shape id="Flowchart: Data 90" o:spid="_x0000_s1042" type="#_x0000_t111" style="width:25685;height:5423;left:33887;mso-wrap-style:square;position:absolute;top:30074;visibility:visible;v-text-anchor:middle" fillcolor="white" strokecolor="black" strokeweight="1pt">
                  <v:textbox inset="2.83pt,2.83pt,0,2.83pt">
                    <w:txbxContent>
                      <w:p w:rsidR="004A079E" w:rsidRPr="002A4F94" w:rsidP="004A079E" w14:paraId="3AB1573B" w14:textId="77777777">
                        <w:pPr>
                          <w:spacing w:line="252" w:lineRule="auto"/>
                          <w:ind w:left="0" w:hanging="2"/>
                          <w:jc w:val="center"/>
                          <w:rPr>
                            <w:lang w:val="en-US"/>
                          </w:rPr>
                        </w:pPr>
                        <w:r w:rsidRPr="002A4F94">
                          <w:rPr>
                            <w:sz w:val="18"/>
                            <w:szCs w:val="18"/>
                            <w:lang w:val="en-US" w:bidi="lv-LV"/>
                          </w:rPr>
                          <w:t>Calculate the average of the last 10 data points of the normalized TY8 value (x</w:t>
                        </w:r>
                        <w:r w:rsidRPr="002A4F94">
                          <w:rPr>
                            <w:sz w:val="18"/>
                            <w:szCs w:val="18"/>
                            <w:vertAlign w:val="subscript"/>
                            <w:lang w:val="en-US" w:bidi="lv-LV"/>
                          </w:rPr>
                          <w:t>4</w:t>
                        </w:r>
                        <w:r w:rsidRPr="002A4F94">
                          <w:rPr>
                            <w:sz w:val="18"/>
                            <w:szCs w:val="18"/>
                            <w:lang w:val="en-US" w:bidi="lv-LV"/>
                          </w:rPr>
                          <w:t>)</w:t>
                        </w:r>
                      </w:p>
                    </w:txbxContent>
                  </v:textbox>
                </v:shape>
                <v:rect id="Rectangle 91" o:spid="_x0000_s1043" style="width:6946;height:3905;left:25465;mso-wrap-style:square;position:absolute;top:30836;visibility:visible;v-text-anchor:middle" fillcolor="white" strokecolor="black" strokeweight="1pt">
                  <v:textbox>
                    <w:txbxContent>
                      <w:p w:rsidR="004A079E" w:rsidRPr="00601C8F" w:rsidP="004A079E" w14:paraId="14D0F573" w14:textId="77777777">
                        <w:pPr>
                          <w:spacing w:line="256" w:lineRule="auto"/>
                          <w:ind w:left="0" w:hanging="2"/>
                          <w:jc w:val="center"/>
                        </w:pPr>
                        <w:r w:rsidRPr="00601C8F">
                          <w:rPr>
                            <w:sz w:val="18"/>
                            <w:szCs w:val="18"/>
                            <w:lang w:bidi="lv-LV"/>
                          </w:rPr>
                          <w:t>Cancer</w:t>
                        </w:r>
                        <w:r>
                          <w:rPr>
                            <w:sz w:val="18"/>
                            <w:szCs w:val="18"/>
                            <w:lang w:bidi="lv-LV"/>
                          </w:rPr>
                          <w:t xml:space="preserve"> </w:t>
                        </w:r>
                        <w:r w:rsidRPr="00601C8F">
                          <w:rPr>
                            <w:sz w:val="18"/>
                            <w:szCs w:val="18"/>
                            <w:lang w:bidi="lv-LV"/>
                          </w:rPr>
                          <w:t>specific</w:t>
                        </w:r>
                      </w:p>
                    </w:txbxContent>
                  </v:textbox>
                </v:rect>
                <v:shape id="Connector: Elbow 207" o:spid="_x0000_s1044" type="#_x0000_t33" style="width:8750;height:6429;flip:y;left:28938;mso-wrap-style:square;position:absolute;rotation:180;top:24407;visibility:visible" o:connectortype="elbow" strokecolor="black" strokeweight="0.5pt">
                  <v:stroke endarrow="block"/>
                </v:shape>
                <v:shape id="Connector: Elbow 208" o:spid="_x0000_s1045" type="#_x0000_t33" style="width:2269;height:5667;left:47029;mso-wrap-style:square;position:absolute;top:24407;visibility:visible" o:connectortype="elbow" strokecolor="#ed7d31" strokeweight="0.5pt">
                  <v:stroke endarrow="block"/>
                </v:shape>
                <v:shape id="Flowchart: Decision 94" o:spid="_x0000_s1046" type="#_x0000_t110" style="width:9341;height:6573;left:42069;mso-wrap-style:square;position:absolute;top:37694;visibility:visible;v-text-anchor:middle" fillcolor="white" strokecolor="black" strokeweight="1pt">
                  <v:textbox inset="0,0,0,0">
                    <w:txbxContent>
                      <w:p w:rsidR="004A079E" w:rsidRPr="00601C8F" w:rsidP="004A079E" w14:paraId="51BA58BF" w14:textId="77777777">
                        <w:pPr>
                          <w:spacing w:line="252" w:lineRule="auto"/>
                          <w:ind w:left="0" w:hanging="2"/>
                          <w:jc w:val="center"/>
                        </w:pPr>
                        <w:r w:rsidRPr="00601C8F">
                          <w:rPr>
                            <w:sz w:val="18"/>
                            <w:szCs w:val="18"/>
                            <w:lang w:bidi="lv-LV"/>
                          </w:rPr>
                          <w:t>X</w:t>
                        </w:r>
                        <w:r w:rsidRPr="00601C8F">
                          <w:rPr>
                            <w:position w:val="-5"/>
                            <w:sz w:val="18"/>
                            <w:szCs w:val="18"/>
                            <w:vertAlign w:val="subscript"/>
                            <w:lang w:bidi="lv-LV"/>
                          </w:rPr>
                          <w:t>4</w:t>
                        </w:r>
                        <w:r w:rsidRPr="00601C8F">
                          <w:rPr>
                            <w:sz w:val="18"/>
                            <w:szCs w:val="18"/>
                            <w:lang w:bidi="lv-LV"/>
                          </w:rPr>
                          <w:t xml:space="preserve">≤ </w:t>
                        </w:r>
                        <w:bookmarkStart w:id="4" w:name="_Hlk68697950"/>
                        <w:r w:rsidRPr="00601C8F">
                          <w:rPr>
                            <w:sz w:val="18"/>
                            <w:szCs w:val="18"/>
                            <w:lang w:bidi="lv-LV"/>
                          </w:rPr>
                          <w:t>1,000036</w:t>
                        </w:r>
                        <w:bookmarkEnd w:id="4"/>
                      </w:p>
                    </w:txbxContent>
                  </v:textbox>
                </v:shape>
                <v:shape id="Straight Arrow Connector 95" o:spid="_x0000_s1047" type="#_x0000_t32" style="width:10;height:2197;left:46730;mso-wrap-style:square;position:absolute;top:35497;visibility:visible" o:connectortype="straight" strokecolor="black" strokeweight="0.5pt">
                  <v:stroke joinstyle="miter" endarrow="block"/>
                </v:shape>
                <v:rect id="Rectangle 96" o:spid="_x0000_s1048" style="width:8324;height:6539;left:50207;mso-wrap-style:square;position:absolute;top:46553;visibility:visible;v-text-anchor:middle" fillcolor="white" strokecolor="black" strokeweight="1pt">
                  <v:textbox>
                    <w:txbxContent>
                      <w:p w:rsidR="004A079E" w:rsidRPr="005E1D61" w:rsidP="004A079E" w14:paraId="0741114C" w14:textId="77777777">
                        <w:pPr>
                          <w:spacing w:line="256" w:lineRule="auto"/>
                          <w:ind w:left="0" w:hanging="2"/>
                          <w:jc w:val="center"/>
                          <w:rPr>
                            <w:sz w:val="18"/>
                            <w:szCs w:val="18"/>
                          </w:rPr>
                        </w:pPr>
                        <w:r>
                          <w:rPr>
                            <w:sz w:val="18"/>
                            <w:szCs w:val="18"/>
                          </w:rPr>
                          <w:t>Specific</w:t>
                        </w:r>
                        <w:r>
                          <w:rPr>
                            <w:sz w:val="18"/>
                            <w:szCs w:val="18"/>
                          </w:rPr>
                          <w:t xml:space="preserve"> </w:t>
                        </w:r>
                        <w:r>
                          <w:rPr>
                            <w:sz w:val="18"/>
                            <w:szCs w:val="18"/>
                          </w:rPr>
                          <w:t>for</w:t>
                        </w:r>
                        <w:r>
                          <w:rPr>
                            <w:sz w:val="18"/>
                            <w:szCs w:val="18"/>
                          </w:rPr>
                          <w:t xml:space="preserve"> </w:t>
                        </w:r>
                        <w:r>
                          <w:rPr>
                            <w:sz w:val="18"/>
                            <w:szCs w:val="18"/>
                          </w:rPr>
                          <w:t>h</w:t>
                        </w:r>
                        <w:r w:rsidRPr="00973846">
                          <w:rPr>
                            <w:sz w:val="18"/>
                            <w:szCs w:val="18"/>
                          </w:rPr>
                          <w:t>ealthy</w:t>
                        </w:r>
                        <w:r w:rsidRPr="00973846">
                          <w:rPr>
                            <w:sz w:val="18"/>
                            <w:szCs w:val="18"/>
                          </w:rPr>
                          <w:t xml:space="preserve"> </w:t>
                        </w:r>
                        <w:r>
                          <w:rPr>
                            <w:sz w:val="18"/>
                            <w:szCs w:val="18"/>
                          </w:rPr>
                          <w:t>subjects</w:t>
                        </w:r>
                        <w:r>
                          <w:rPr>
                            <w:sz w:val="18"/>
                            <w:szCs w:val="18"/>
                          </w:rPr>
                          <w:t xml:space="preserve"> </w:t>
                        </w:r>
                      </w:p>
                    </w:txbxContent>
                  </v:textbox>
                </v:rect>
                <v:shape id="Connector: Elbow 97" o:spid="_x0000_s1049" type="#_x0000_t33" style="width:2959;height:5572;left:51410;mso-wrap-style:square;position:absolute;top:40981;visibility:visible" o:connectortype="elbow" strokecolor="#ed7d31" strokeweight="0.5pt">
                  <v:stroke endarrow="block"/>
                </v:shape>
                <v:shape id="Flowchart: Data 98" o:spid="_x0000_s1050" type="#_x0000_t111" style="width:22212;height:5429;left:21305;mso-wrap-style:square;position:absolute;top:45791;visibility:visible;v-text-anchor:middle" fillcolor="white" strokecolor="black" strokeweight="1pt">
                  <v:textbox inset=",2.83pt,,2.83pt">
                    <w:txbxContent>
                      <w:p w:rsidR="004A079E" w:rsidRPr="002A4F94" w:rsidP="004A079E" w14:paraId="727BBF0A" w14:textId="77777777">
                        <w:pPr>
                          <w:spacing w:line="254" w:lineRule="auto"/>
                          <w:ind w:left="0" w:hanging="2"/>
                          <w:jc w:val="center"/>
                          <w:rPr>
                            <w:lang w:val="en-US"/>
                          </w:rPr>
                        </w:pPr>
                        <w:r w:rsidRPr="002A4F94">
                          <w:rPr>
                            <w:sz w:val="18"/>
                            <w:szCs w:val="18"/>
                            <w:lang w:val="en-US" w:bidi="lv-LV"/>
                          </w:rPr>
                          <w:t>Find the minimum value of the normalized TX5 value (x</w:t>
                        </w:r>
                        <w:r w:rsidRPr="002A4F94">
                          <w:rPr>
                            <w:position w:val="-5"/>
                            <w:sz w:val="18"/>
                            <w:szCs w:val="18"/>
                            <w:vertAlign w:val="subscript"/>
                            <w:lang w:val="en-US" w:bidi="lv-LV"/>
                          </w:rPr>
                          <w:t>5</w:t>
                        </w:r>
                        <w:r w:rsidRPr="002A4F94">
                          <w:rPr>
                            <w:sz w:val="18"/>
                            <w:szCs w:val="18"/>
                            <w:lang w:val="en-US" w:bidi="lv-LV"/>
                          </w:rPr>
                          <w:t>)</w:t>
                        </w:r>
                      </w:p>
                    </w:txbxContent>
                  </v:textbox>
                </v:shape>
                <v:shape id="Connector: Elbow 99" o:spid="_x0000_s1051" type="#_x0000_t33" style="width:7437;height:4810;flip:y;left:34632;mso-wrap-style:square;position:absolute;rotation:180;top:40981;visibility:visible" o:connectortype="elbow" strokecolor="black" strokeweight="0.5pt">
                  <v:stroke endarrow="block"/>
                </v:shape>
                <v:shape id="Flowchart: Decision 100" o:spid="_x0000_s1052" type="#_x0000_t110" style="width:9341;height:6573;left:27782;mso-wrap-style:square;position:absolute;top:54458;visibility:visible;v-text-anchor:middle" fillcolor="white" strokecolor="black" strokeweight="1pt">
                  <v:textbox inset="0,0,0,0">
                    <w:txbxContent>
                      <w:p w:rsidR="004A079E" w:rsidRPr="00601C8F" w:rsidP="004A079E" w14:paraId="53B3DD4D" w14:textId="77777777">
                        <w:pPr>
                          <w:spacing w:line="252" w:lineRule="auto"/>
                          <w:ind w:left="0" w:hanging="2"/>
                          <w:jc w:val="center"/>
                        </w:pPr>
                        <w:r w:rsidRPr="00601C8F">
                          <w:rPr>
                            <w:sz w:val="18"/>
                            <w:szCs w:val="18"/>
                            <w:lang w:bidi="lv-LV"/>
                          </w:rPr>
                          <w:t>X</w:t>
                        </w:r>
                        <w:r w:rsidRPr="00601C8F">
                          <w:rPr>
                            <w:position w:val="-5"/>
                            <w:sz w:val="18"/>
                            <w:szCs w:val="18"/>
                            <w:vertAlign w:val="subscript"/>
                            <w:lang w:bidi="lv-LV"/>
                          </w:rPr>
                          <w:t>5</w:t>
                        </w:r>
                        <w:r w:rsidRPr="00601C8F">
                          <w:rPr>
                            <w:sz w:val="18"/>
                            <w:szCs w:val="18"/>
                            <w:lang w:bidi="lv-LV"/>
                          </w:rPr>
                          <w:t>≤ 1,010648</w:t>
                        </w:r>
                      </w:p>
                    </w:txbxContent>
                  </v:textbox>
                </v:shape>
                <v:shape id="Straight Arrow Connector 101" o:spid="_x0000_s1053" type="#_x0000_t32" style="width:41;height:3238;left:32411;mso-wrap-style:square;position:absolute;top:51220;visibility:visible" o:connectortype="straight" strokecolor="black" strokeweight="0.5pt">
                  <v:stroke joinstyle="miter" endarrow="block"/>
                </v:shape>
                <v:rect id="Rectangle 102" o:spid="_x0000_s1054" style="width:7240;height:7294;left:17693;mso-wrap-style:square;position:absolute;top:62737;visibility:visible;v-text-anchor:middle" fillcolor="white" strokecolor="black" strokeweight="1pt">
                  <v:textbox>
                    <w:txbxContent>
                      <w:p w:rsidR="004A079E" w:rsidRPr="00601C8F" w:rsidP="004A079E" w14:paraId="7A8831C9" w14:textId="77777777">
                        <w:pPr>
                          <w:spacing w:line="256" w:lineRule="auto"/>
                          <w:ind w:left="0" w:hanging="2"/>
                          <w:jc w:val="center"/>
                        </w:pPr>
                        <w:r>
                          <w:rPr>
                            <w:sz w:val="18"/>
                            <w:szCs w:val="18"/>
                          </w:rPr>
                          <w:t>Specific</w:t>
                        </w:r>
                        <w:r>
                          <w:rPr>
                            <w:sz w:val="18"/>
                            <w:szCs w:val="18"/>
                          </w:rPr>
                          <w:t xml:space="preserve"> </w:t>
                        </w:r>
                        <w:r>
                          <w:rPr>
                            <w:sz w:val="18"/>
                            <w:szCs w:val="18"/>
                          </w:rPr>
                          <w:t>for</w:t>
                        </w:r>
                        <w:r>
                          <w:rPr>
                            <w:sz w:val="18"/>
                            <w:szCs w:val="18"/>
                          </w:rPr>
                          <w:t xml:space="preserve"> </w:t>
                        </w:r>
                        <w:r>
                          <w:rPr>
                            <w:sz w:val="18"/>
                            <w:szCs w:val="18"/>
                          </w:rPr>
                          <w:t>h</w:t>
                        </w:r>
                        <w:r w:rsidRPr="00973846">
                          <w:rPr>
                            <w:sz w:val="18"/>
                            <w:szCs w:val="18"/>
                          </w:rPr>
                          <w:t>ealthy</w:t>
                        </w:r>
                        <w:r w:rsidRPr="00973846">
                          <w:rPr>
                            <w:sz w:val="18"/>
                            <w:szCs w:val="18"/>
                          </w:rPr>
                          <w:t xml:space="preserve"> </w:t>
                        </w:r>
                        <w:r>
                          <w:rPr>
                            <w:sz w:val="18"/>
                            <w:szCs w:val="18"/>
                          </w:rPr>
                          <w:t>subjects</w:t>
                        </w:r>
                        <w:r>
                          <w:rPr>
                            <w:sz w:val="18"/>
                            <w:szCs w:val="18"/>
                          </w:rPr>
                          <w:t xml:space="preserve"> </w:t>
                        </w:r>
                      </w:p>
                    </w:txbxContent>
                  </v:textbox>
                </v:rect>
                <v:rect id="Rectangle 103" o:spid="_x0000_s1055" style="width:8264;height:3905;left:37688;mso-wrap-style:square;position:absolute;top:62745;visibility:visible;v-text-anchor:middle" fillcolor="white" strokecolor="black" strokeweight="1pt">
                  <v:textbox>
                    <w:txbxContent>
                      <w:p w:rsidR="004A079E" w:rsidRPr="00601C8F" w:rsidP="004A079E" w14:paraId="31BFA9A8" w14:textId="77777777">
                        <w:pPr>
                          <w:spacing w:line="256" w:lineRule="auto"/>
                          <w:ind w:left="0" w:hanging="2"/>
                          <w:jc w:val="center"/>
                        </w:pPr>
                        <w:r w:rsidRPr="00601C8F">
                          <w:rPr>
                            <w:sz w:val="18"/>
                            <w:szCs w:val="18"/>
                            <w:lang w:bidi="lv-LV"/>
                          </w:rPr>
                          <w:t>Cancer</w:t>
                        </w:r>
                        <w:r>
                          <w:rPr>
                            <w:sz w:val="18"/>
                            <w:szCs w:val="18"/>
                            <w:lang w:bidi="lv-LV"/>
                          </w:rPr>
                          <w:t xml:space="preserve"> </w:t>
                        </w:r>
                        <w:r w:rsidRPr="00601C8F">
                          <w:rPr>
                            <w:sz w:val="18"/>
                            <w:szCs w:val="18"/>
                            <w:lang w:bidi="lv-LV"/>
                          </w:rPr>
                          <w:t>specific</w:t>
                        </w:r>
                      </w:p>
                    </w:txbxContent>
                  </v:textbox>
                </v:rect>
                <v:shape id="Connector: Elbow 104" o:spid="_x0000_s1056" type="#_x0000_t33" style="width:6469;height:4992;flip:y;left:21313;mso-wrap-style:square;position:absolute;rotation:180;top:57745;visibility:visible" o:connectortype="elbow" strokecolor="black" strokeweight="0.5pt">
                  <v:stroke endarrow="block"/>
                </v:shape>
                <v:shape id="Connector: Elbow 105" o:spid="_x0000_s1057" type="#_x0000_t33" style="width:4697;height:5000;left:37123;mso-wrap-style:square;position:absolute;top:57745;visibility:visible" o:connectortype="elbow" strokecolor="#ed7d31" strokeweight="0.5pt">
                  <v:stroke endarrow="block"/>
                </v:shape>
                <v:shapetype id="_x0000_t202" coordsize="21600,21600" o:spt="202" path="m,l,21600r21600,l21600,xe">
                  <v:stroke joinstyle="miter"/>
                  <v:path gradientshapeok="t" o:connecttype="rect"/>
                </v:shapetype>
                <v:shape id="Text Box 210" o:spid="_x0000_s1058" type="#_x0000_t202" style="width:4776;height:2857;left:17789;mso-wrap-style:none;position:absolute;top:8864;visibility:visible;v-text-anchor:top" filled="f" stroked="f" strokeweight="0.5pt">
                  <v:textbox>
                    <w:txbxContent>
                      <w:p w:rsidR="004A079E" w:rsidRPr="00601C8F" w:rsidP="004A079E" w14:paraId="43203BD0" w14:textId="77777777">
                        <w:pPr>
                          <w:ind w:left="0" w:hanging="2"/>
                        </w:pPr>
                        <w:r w:rsidRPr="00601C8F">
                          <w:rPr>
                            <w:lang w:bidi="lv-LV"/>
                          </w:rPr>
                          <w:t>True</w:t>
                        </w:r>
                      </w:p>
                    </w:txbxContent>
                  </v:textbox>
                </v:shape>
                <v:shape id="Text Box 210" o:spid="_x0000_s1059" type="#_x0000_t202" style="width:4776;height:2857;left:635;mso-wrap-style:none;position:absolute;top:21935;visibility:visible;v-text-anchor:top" filled="f" stroked="f" strokeweight="0.5pt">
                  <v:textbox>
                    <w:txbxContent>
                      <w:p w:rsidR="004A079E" w:rsidRPr="00601C8F" w:rsidP="004A079E" w14:paraId="08423EC2" w14:textId="77777777">
                        <w:pPr>
                          <w:spacing w:line="256" w:lineRule="auto"/>
                          <w:ind w:left="0" w:hanging="2"/>
                        </w:pPr>
                        <w:r w:rsidRPr="00601C8F">
                          <w:rPr>
                            <w:lang w:bidi="lv-LV"/>
                          </w:rPr>
                          <w:t>True</w:t>
                        </w:r>
                      </w:p>
                    </w:txbxContent>
                  </v:textbox>
                </v:shape>
                <v:shape id="Text Box 210" o:spid="_x0000_s1060" type="#_x0000_t202" style="width:4775;height:2857;left:31274;mso-wrap-style:none;position:absolute;top:22189;visibility:visible;v-text-anchor:top" filled="f" stroked="f" strokeweight="0.5pt">
                  <v:textbox>
                    <w:txbxContent>
                      <w:p w:rsidR="004A079E" w:rsidRPr="00601C8F" w:rsidP="004A079E" w14:paraId="50CF538C" w14:textId="77777777">
                        <w:pPr>
                          <w:spacing w:line="256" w:lineRule="auto"/>
                          <w:ind w:left="0" w:hanging="2"/>
                        </w:pPr>
                        <w:r w:rsidRPr="00601C8F">
                          <w:rPr>
                            <w:lang w:bidi="lv-LV"/>
                          </w:rPr>
                          <w:t>True</w:t>
                        </w:r>
                      </w:p>
                    </w:txbxContent>
                  </v:textbox>
                </v:shape>
                <v:shape id="Text Box 210" o:spid="_x0000_s1061" type="#_x0000_t202" style="width:4775;height:2857;left:36236;mso-wrap-style:none;position:absolute;top:38857;visibility:visible;v-text-anchor:top" filled="f" stroked="f" strokeweight="0.5pt">
                  <v:textbox>
                    <w:txbxContent>
                      <w:p w:rsidR="004A079E" w:rsidRPr="00601C8F" w:rsidP="004A079E" w14:paraId="6CC20AA5" w14:textId="77777777">
                        <w:pPr>
                          <w:spacing w:line="256" w:lineRule="auto"/>
                          <w:ind w:left="0" w:hanging="2"/>
                        </w:pPr>
                        <w:r w:rsidRPr="00601C8F">
                          <w:rPr>
                            <w:lang w:bidi="lv-LV"/>
                          </w:rPr>
                          <w:t>True</w:t>
                        </w:r>
                      </w:p>
                    </w:txbxContent>
                  </v:textbox>
                </v:shape>
                <v:shape id="Text Box 210" o:spid="_x0000_s1062" type="#_x0000_t202" style="width:4776;height:2857;left:22826;mso-wrap-style:none;position:absolute;top:55566;visibility:visible;v-text-anchor:top" filled="f" stroked="f" strokeweight="0.5pt">
                  <v:textbox>
                    <w:txbxContent>
                      <w:p w:rsidR="004A079E" w:rsidRPr="00601C8F" w:rsidP="004A079E" w14:paraId="2A10EC5E" w14:textId="77777777">
                        <w:pPr>
                          <w:spacing w:line="256" w:lineRule="auto"/>
                          <w:ind w:left="0" w:hanging="2"/>
                        </w:pPr>
                        <w:r w:rsidRPr="00601C8F">
                          <w:rPr>
                            <w:lang w:bidi="lv-LV"/>
                          </w:rPr>
                          <w:t>True</w:t>
                        </w:r>
                      </w:p>
                    </w:txbxContent>
                  </v:textbox>
                </v:shape>
                <v:shape id="Text Box 210" o:spid="_x0000_s1063" type="#_x0000_t202" style="width:5111;height:2857;left:35305;mso-wrap-style:none;position:absolute;top:8864;visibility:visible;v-text-anchor:top" filled="f" stroked="f" strokeweight="0.5pt">
                  <v:textbox>
                    <w:txbxContent>
                      <w:p w:rsidR="004A079E" w:rsidRPr="00601C8F" w:rsidP="004A079E" w14:paraId="097A02EF" w14:textId="77777777">
                        <w:pPr>
                          <w:spacing w:line="256" w:lineRule="auto"/>
                          <w:ind w:left="0" w:hanging="2"/>
                        </w:pPr>
                        <w:r w:rsidRPr="00601C8F">
                          <w:rPr>
                            <w:lang w:bidi="lv-LV"/>
                          </w:rPr>
                          <w:t>False</w:t>
                        </w:r>
                      </w:p>
                    </w:txbxContent>
                  </v:textbox>
                </v:shape>
                <v:shape id="Text Box 210" o:spid="_x0000_s1064" type="#_x0000_t202" style="width:5112;height:2858;left:14509;mso-wrap-style:none;position:absolute;top:21892;visibility:visible;v-text-anchor:top" filled="f" stroked="f" strokeweight="0.5pt">
                  <v:textbox>
                    <w:txbxContent>
                      <w:p w:rsidR="004A079E" w:rsidRPr="00601C8F" w:rsidP="004A079E" w14:paraId="347B8048" w14:textId="77777777">
                        <w:pPr>
                          <w:spacing w:line="254" w:lineRule="auto"/>
                          <w:ind w:left="0" w:hanging="2"/>
                        </w:pPr>
                        <w:r w:rsidRPr="00601C8F">
                          <w:rPr>
                            <w:lang w:bidi="lv-LV"/>
                          </w:rPr>
                          <w:t>False</w:t>
                        </w:r>
                      </w:p>
                    </w:txbxContent>
                  </v:textbox>
                </v:shape>
                <v:shape id="Text Box 210" o:spid="_x0000_s1065" type="#_x0000_t202" style="width:5112;height:2857;left:45877;mso-wrap-style:none;position:absolute;top:22284;visibility:visible;v-text-anchor:top" filled="f" stroked="f" strokeweight="0.5pt">
                  <v:textbox>
                    <w:txbxContent>
                      <w:p w:rsidR="004A079E" w:rsidRPr="00601C8F" w:rsidP="004A079E" w14:paraId="53456F6B" w14:textId="77777777">
                        <w:pPr>
                          <w:spacing w:line="254" w:lineRule="auto"/>
                          <w:ind w:left="0" w:hanging="2"/>
                        </w:pPr>
                        <w:r w:rsidRPr="00601C8F">
                          <w:rPr>
                            <w:lang w:bidi="lv-LV"/>
                          </w:rPr>
                          <w:t>False</w:t>
                        </w:r>
                      </w:p>
                    </w:txbxContent>
                  </v:textbox>
                </v:shape>
                <v:shape id="Text Box 210" o:spid="_x0000_s1066" type="#_x0000_t202" style="width:5112;height:2857;left:50925;mso-wrap-style:none;position:absolute;top:38857;visibility:visible;v-text-anchor:top" filled="f" stroked="f" strokeweight="0.5pt">
                  <v:textbox>
                    <w:txbxContent>
                      <w:p w:rsidR="004A079E" w:rsidRPr="00601C8F" w:rsidP="004A079E" w14:paraId="335EA79E" w14:textId="77777777">
                        <w:pPr>
                          <w:spacing w:line="254" w:lineRule="auto"/>
                          <w:ind w:left="0" w:hanging="2"/>
                        </w:pPr>
                        <w:r w:rsidRPr="00601C8F">
                          <w:rPr>
                            <w:lang w:bidi="lv-LV"/>
                          </w:rPr>
                          <w:t>False</w:t>
                        </w:r>
                      </w:p>
                    </w:txbxContent>
                  </v:textbox>
                </v:shape>
                <v:shape id="Text Box 210" o:spid="_x0000_s1067" type="#_x0000_t202" style="width:5112;height:2857;left:36236;mso-wrap-style:none;position:absolute;top:55578;visibility:visible;v-text-anchor:top" filled="f" stroked="f" strokeweight="0.5pt">
                  <v:textbox>
                    <w:txbxContent>
                      <w:p w:rsidR="004A079E" w:rsidRPr="00601C8F" w:rsidP="004A079E" w14:paraId="308B9C28" w14:textId="77777777">
                        <w:pPr>
                          <w:spacing w:line="254" w:lineRule="auto"/>
                          <w:ind w:left="0" w:hanging="2"/>
                        </w:pPr>
                        <w:r w:rsidRPr="00601C8F">
                          <w:rPr>
                            <w:lang w:bidi="lv-LV"/>
                          </w:rPr>
                          <w:t>False</w:t>
                        </w:r>
                      </w:p>
                    </w:txbxContent>
                  </v:textbox>
                </v:shape>
                <w10:wrap type="topAndBottom"/>
              </v:group>
            </w:pict>
          </mc:Fallback>
        </mc:AlternateContent>
      </w:r>
    </w:p>
    <w:p w14:paraId="2418934A" w14:textId="77777777" w:rsidR="004A079E" w:rsidRPr="00BF549D" w:rsidRDefault="007A4E19" w:rsidP="004A079E">
      <w:pPr>
        <w:spacing w:line="360" w:lineRule="auto"/>
        <w:ind w:left="0" w:hanging="2"/>
        <w:jc w:val="both"/>
        <w:rPr>
          <w:lang w:val="en-US"/>
        </w:rPr>
      </w:pPr>
      <w:r w:rsidRPr="00BF549D">
        <w:rPr>
          <w:b/>
          <w:lang w:val="en-US"/>
        </w:rPr>
        <w:br w:type="page"/>
      </w:r>
    </w:p>
    <w:p w14:paraId="5DD73328" w14:textId="77777777" w:rsidR="004A079E" w:rsidRPr="00BF549D" w:rsidRDefault="007A4E19" w:rsidP="004A079E">
      <w:pPr>
        <w:spacing w:line="360" w:lineRule="auto"/>
        <w:ind w:left="0" w:hanging="2"/>
        <w:jc w:val="both"/>
        <w:rPr>
          <w:lang w:val="en-US"/>
        </w:rPr>
      </w:pPr>
      <w:r w:rsidRPr="00BF549D">
        <w:rPr>
          <w:b/>
          <w:lang w:val="en-US"/>
        </w:rPr>
        <w:lastRenderedPageBreak/>
        <w:t>Figure 2 -</w:t>
      </w:r>
      <w:r w:rsidRPr="00BF549D">
        <w:rPr>
          <w:lang w:val="en-US"/>
        </w:rPr>
        <w:t xml:space="preserve"> </w:t>
      </w:r>
      <w:r>
        <w:rPr>
          <w:lang w:val="en-US"/>
        </w:rPr>
        <w:t>S</w:t>
      </w:r>
      <w:r w:rsidRPr="00BF549D">
        <w:rPr>
          <w:lang w:val="en-US"/>
        </w:rPr>
        <w:t>chematic representation of the proposed device</w:t>
      </w:r>
    </w:p>
    <w:p w14:paraId="23D264FE" w14:textId="77777777" w:rsidR="004A079E" w:rsidRPr="00BF549D" w:rsidRDefault="007A4E19" w:rsidP="004A079E">
      <w:pPr>
        <w:spacing w:line="360" w:lineRule="auto"/>
        <w:ind w:left="0" w:hanging="2"/>
        <w:jc w:val="center"/>
        <w:rPr>
          <w:lang w:val="en-US"/>
        </w:rPr>
      </w:pPr>
      <w:r w:rsidRPr="00BF549D">
        <w:rPr>
          <w:rFonts w:ascii="Cambria" w:eastAsia="Cambria" w:hAnsi="Cambria" w:cs="Cambria"/>
          <w:b/>
          <w:noProof/>
          <w:color w:val="000000"/>
        </w:rPr>
        <w:drawing>
          <wp:inline distT="0" distB="0" distL="0" distR="0" wp14:anchorId="4A530BCB" wp14:editId="6EF83A3E">
            <wp:extent cx="4049486" cy="2945699"/>
            <wp:effectExtent l="0" t="0" r="8255" b="762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091580" cy="2976319"/>
                    </a:xfrm>
                    <a:prstGeom prst="rect">
                      <a:avLst/>
                    </a:prstGeom>
                    <a:noFill/>
                    <a:ln>
                      <a:noFill/>
                    </a:ln>
                  </pic:spPr>
                </pic:pic>
              </a:graphicData>
            </a:graphic>
          </wp:inline>
        </w:drawing>
      </w:r>
    </w:p>
    <w:p w14:paraId="5979277C" w14:textId="77777777" w:rsidR="004A079E" w:rsidRPr="00BF549D" w:rsidRDefault="007A4E19" w:rsidP="004A079E">
      <w:pPr>
        <w:spacing w:line="360" w:lineRule="auto"/>
        <w:ind w:left="0" w:hanging="2"/>
        <w:jc w:val="both"/>
        <w:rPr>
          <w:lang w:val="en-US" w:bidi="lv-LV"/>
        </w:rPr>
      </w:pPr>
      <w:r w:rsidRPr="00BF549D">
        <w:rPr>
          <w:lang w:val="en-US" w:bidi="lv-LV"/>
        </w:rPr>
        <w:t>The device also consist</w:t>
      </w:r>
      <w:r>
        <w:rPr>
          <w:lang w:val="en-US" w:bidi="lv-LV"/>
        </w:rPr>
        <w:t>s</w:t>
      </w:r>
      <w:r w:rsidRPr="00BF549D">
        <w:rPr>
          <w:lang w:val="en-US" w:bidi="lv-LV"/>
        </w:rPr>
        <w:t xml:space="preserve"> of a disposable mouthpiece (1) connected in the gas stream to a sampling tube (2)</w:t>
      </w:r>
      <w:r>
        <w:rPr>
          <w:lang w:val="en-US" w:bidi="lv-LV"/>
        </w:rPr>
        <w:t>, which is</w:t>
      </w:r>
      <w:r w:rsidRPr="00BF549D">
        <w:rPr>
          <w:lang w:val="en-US" w:bidi="lv-LV"/>
        </w:rPr>
        <w:t xml:space="preserve"> connected in the gas stream to a flow, </w:t>
      </w:r>
      <w:proofErr w:type="gramStart"/>
      <w:r w:rsidRPr="00BF549D">
        <w:rPr>
          <w:lang w:val="en-US" w:bidi="lv-LV"/>
        </w:rPr>
        <w:t>humidity</w:t>
      </w:r>
      <w:proofErr w:type="gramEnd"/>
      <w:r w:rsidRPr="00BF549D">
        <w:rPr>
          <w:lang w:val="en-US" w:bidi="lv-LV"/>
        </w:rPr>
        <w:t xml:space="preserve"> and CO2 sensor unit (3); the sampling tube </w:t>
      </w:r>
      <w:r>
        <w:rPr>
          <w:lang w:val="en-US" w:bidi="lv-LV"/>
        </w:rPr>
        <w:t>has</w:t>
      </w:r>
      <w:r w:rsidRPr="00BF549D">
        <w:rPr>
          <w:lang w:val="en-US" w:bidi="lv-LV"/>
        </w:rPr>
        <w:t xml:space="preserve"> a side flow branch connected to the sensor chamber (4) in the gas flow to the pump (5); the sensor chamber (4) is connected to a processing unit (6) connected to the display (7). Sensor chamber (4) is made up of a set of sensors that respond to the presence of volatile organic compounds in the</w:t>
      </w:r>
      <w:r>
        <w:rPr>
          <w:lang w:val="en-US" w:bidi="lv-LV"/>
        </w:rPr>
        <w:t xml:space="preserve"> exhaled air of the</w:t>
      </w:r>
      <w:r w:rsidRPr="00BF549D">
        <w:rPr>
          <w:lang w:val="en-US" w:bidi="lv-LV"/>
        </w:rPr>
        <w:t xml:space="preserve"> test </w:t>
      </w:r>
      <w:r>
        <w:rPr>
          <w:lang w:val="en-US" w:bidi="lv-LV"/>
        </w:rPr>
        <w:t>subject.</w:t>
      </w:r>
    </w:p>
    <w:p w14:paraId="17EC9744" w14:textId="77777777" w:rsidR="004A079E" w:rsidRPr="00BF549D" w:rsidRDefault="007A4E19" w:rsidP="004A079E">
      <w:pPr>
        <w:spacing w:line="360" w:lineRule="auto"/>
        <w:ind w:left="0" w:hanging="2"/>
        <w:jc w:val="both"/>
        <w:rPr>
          <w:b/>
          <w:lang w:val="en-US"/>
        </w:rPr>
      </w:pPr>
      <w:r w:rsidRPr="00BF549D">
        <w:rPr>
          <w:b/>
          <w:lang w:val="en-US"/>
        </w:rPr>
        <w:t>Figure 3</w:t>
      </w:r>
      <w:r w:rsidRPr="00BF549D">
        <w:rPr>
          <w:lang w:val="en-US"/>
        </w:rPr>
        <w:t xml:space="preserve"> - Measurement process chart</w:t>
      </w:r>
    </w:p>
    <w:p w14:paraId="6A73CFA9" w14:textId="77777777" w:rsidR="004A079E" w:rsidRPr="00BF549D" w:rsidRDefault="007A4E19" w:rsidP="004A079E">
      <w:pPr>
        <w:spacing w:line="360" w:lineRule="auto"/>
        <w:ind w:left="0" w:hanging="2"/>
        <w:jc w:val="both"/>
        <w:rPr>
          <w:lang w:val="en-US"/>
        </w:rPr>
      </w:pPr>
      <w:r w:rsidRPr="00BF549D">
        <w:rPr>
          <w:noProof/>
        </w:rPr>
        <w:drawing>
          <wp:inline distT="0" distB="0" distL="0" distR="0" wp14:anchorId="43DF5203" wp14:editId="695A0FBC">
            <wp:extent cx="6225734" cy="290830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246558" cy="2918028"/>
                    </a:xfrm>
                    <a:prstGeom prst="rect">
                      <a:avLst/>
                    </a:prstGeom>
                    <a:noFill/>
                  </pic:spPr>
                </pic:pic>
              </a:graphicData>
            </a:graphic>
          </wp:inline>
        </w:drawing>
      </w:r>
    </w:p>
    <w:p w14:paraId="77F27CEE" w14:textId="77777777" w:rsidR="00FE4AFB" w:rsidRDefault="00FE4AFB" w:rsidP="004A079E">
      <w:pPr>
        <w:spacing w:line="360" w:lineRule="auto"/>
        <w:ind w:left="0" w:hanging="2"/>
        <w:rPr>
          <w:b/>
          <w:bCs/>
          <w:lang w:val="en-US"/>
        </w:rPr>
      </w:pPr>
    </w:p>
    <w:p w14:paraId="2CAF9DF0" w14:textId="77777777" w:rsidR="00FE4AFB" w:rsidRDefault="00FE4AFB" w:rsidP="004A079E">
      <w:pPr>
        <w:spacing w:line="360" w:lineRule="auto"/>
        <w:ind w:left="0" w:hanging="2"/>
        <w:rPr>
          <w:b/>
          <w:bCs/>
          <w:lang w:val="en-US"/>
        </w:rPr>
      </w:pPr>
    </w:p>
    <w:p w14:paraId="684AD42E" w14:textId="77777777" w:rsidR="004A079E" w:rsidRPr="00BF549D" w:rsidRDefault="007A4E19" w:rsidP="004A079E">
      <w:pPr>
        <w:spacing w:line="360" w:lineRule="auto"/>
        <w:ind w:left="0" w:hanging="2"/>
        <w:rPr>
          <w:b/>
          <w:bCs/>
          <w:lang w:val="en-US"/>
        </w:rPr>
      </w:pPr>
      <w:r w:rsidRPr="00BF549D">
        <w:rPr>
          <w:b/>
          <w:bCs/>
          <w:lang w:val="en-US"/>
        </w:rPr>
        <w:lastRenderedPageBreak/>
        <w:t>PROTECTION OF INTELLECTUAL PROPERTY:</w:t>
      </w:r>
    </w:p>
    <w:p w14:paraId="19BADA4E" w14:textId="77777777" w:rsidR="004A079E" w:rsidRPr="00BF549D" w:rsidRDefault="007A4E19" w:rsidP="004A079E">
      <w:pPr>
        <w:spacing w:line="360" w:lineRule="auto"/>
        <w:ind w:left="0" w:hanging="2"/>
        <w:jc w:val="both"/>
        <w:rPr>
          <w:lang w:val="en-US"/>
        </w:rPr>
      </w:pPr>
      <w:r w:rsidRPr="00BF549D">
        <w:rPr>
          <w:bCs/>
          <w:lang w:val="en-US"/>
        </w:rPr>
        <w:t>I</w:t>
      </w:r>
      <w:r w:rsidRPr="00BF549D">
        <w:rPr>
          <w:lang w:val="en-US"/>
        </w:rPr>
        <w:t>nternational patent application No. PCT/LV2021/050006 “A DEVICE AND A METHOD FOR DETECTION OF GASTRIC CANCER THROUGH EXHALED BREATH IN A TEST SUBJECT”</w:t>
      </w:r>
      <w:r>
        <w:rPr>
          <w:lang w:val="en-US"/>
        </w:rPr>
        <w:t>.</w:t>
      </w:r>
    </w:p>
    <w:p w14:paraId="3055A3E6" w14:textId="77777777" w:rsidR="004A079E" w:rsidRPr="00BF549D" w:rsidRDefault="004A079E" w:rsidP="004A079E">
      <w:pPr>
        <w:spacing w:line="360" w:lineRule="auto"/>
        <w:ind w:left="0" w:hanging="2"/>
        <w:rPr>
          <w:b/>
          <w:bCs/>
          <w:lang w:val="en-US"/>
        </w:rPr>
      </w:pPr>
    </w:p>
    <w:p w14:paraId="607D85EB" w14:textId="77777777" w:rsidR="004A079E" w:rsidRPr="00BF549D" w:rsidRDefault="007A4E19" w:rsidP="004A079E">
      <w:pPr>
        <w:spacing w:line="360" w:lineRule="auto"/>
        <w:ind w:left="0" w:hanging="2"/>
        <w:rPr>
          <w:b/>
          <w:bCs/>
          <w:lang w:val="en-US"/>
        </w:rPr>
      </w:pPr>
      <w:r w:rsidRPr="00BF549D">
        <w:rPr>
          <w:b/>
          <w:bCs/>
          <w:lang w:val="en-US"/>
        </w:rPr>
        <w:t xml:space="preserve">INTELLECTUAL PROPERTY DOCUMENTATION, </w:t>
      </w:r>
      <w:r w:rsidRPr="00BF549D">
        <w:rPr>
          <w:bCs/>
          <w:lang w:val="en-US"/>
        </w:rPr>
        <w:t>which includes:</w:t>
      </w:r>
    </w:p>
    <w:p w14:paraId="4A8780A1" w14:textId="77777777" w:rsidR="004A079E" w:rsidRPr="00BF549D" w:rsidRDefault="007A4E19" w:rsidP="004A079E">
      <w:pPr>
        <w:spacing w:line="360" w:lineRule="auto"/>
        <w:ind w:left="0" w:hanging="2"/>
        <w:rPr>
          <w:bCs/>
          <w:lang w:val="en-US"/>
        </w:rPr>
      </w:pPr>
      <w:r w:rsidRPr="00BF549D">
        <w:rPr>
          <w:bCs/>
          <w:lang w:val="en-US"/>
        </w:rPr>
        <w:t>1. Rights of use of patent applications</w:t>
      </w:r>
    </w:p>
    <w:p w14:paraId="4B5E8EC8" w14:textId="77777777" w:rsidR="004A079E" w:rsidRPr="00BF549D" w:rsidRDefault="004A079E" w:rsidP="004A079E">
      <w:pPr>
        <w:pStyle w:val="ListParagraph"/>
        <w:spacing w:after="0" w:line="360" w:lineRule="auto"/>
        <w:ind w:left="0" w:hanging="2"/>
        <w:jc w:val="both"/>
        <w:rPr>
          <w:rFonts w:ascii="Times New Roman" w:hAnsi="Times New Roman"/>
          <w:sz w:val="24"/>
          <w:szCs w:val="24"/>
          <w:lang w:val="en-US"/>
        </w:rPr>
      </w:pPr>
    </w:p>
    <w:p w14:paraId="06A0A776" w14:textId="75640979" w:rsidR="004A079E" w:rsidRPr="00180F8B" w:rsidRDefault="004A079E" w:rsidP="00180F8B">
      <w:pPr>
        <w:ind w:leftChars="0" w:left="0" w:firstLineChars="0" w:firstLine="0"/>
        <w:rPr>
          <w:b/>
          <w:bCs/>
          <w:lang w:val="en-US"/>
        </w:rPr>
      </w:pPr>
    </w:p>
    <w:sectPr w:rsidR="004A079E" w:rsidRPr="00180F8B" w:rsidSect="00FE4AFB">
      <w:pgSz w:w="12240" w:h="15840"/>
      <w:pgMar w:top="993" w:right="616"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86079"/>
    <w:multiLevelType w:val="hybridMultilevel"/>
    <w:tmpl w:val="9DCAFB82"/>
    <w:lvl w:ilvl="0" w:tplc="71F2E3E6">
      <w:numFmt w:val="bullet"/>
      <w:lvlText w:val=""/>
      <w:lvlJc w:val="left"/>
      <w:pPr>
        <w:ind w:left="720" w:hanging="360"/>
      </w:pPr>
      <w:rPr>
        <w:rFonts w:ascii="Symbol" w:hAnsi="Symbol"/>
        <w:sz w:val="20"/>
      </w:rPr>
    </w:lvl>
    <w:lvl w:ilvl="1" w:tplc="9DF0AB5E" w:tentative="1">
      <w:start w:val="1"/>
      <w:numFmt w:val="bullet"/>
      <w:lvlText w:val="o"/>
      <w:lvlJc w:val="left"/>
      <w:pPr>
        <w:ind w:left="1440" w:hanging="360"/>
      </w:pPr>
      <w:rPr>
        <w:rFonts w:ascii="Courier New" w:hAnsi="Courier New" w:cs="Courier New" w:hint="default"/>
      </w:rPr>
    </w:lvl>
    <w:lvl w:ilvl="2" w:tplc="CB6698FE" w:tentative="1">
      <w:start w:val="1"/>
      <w:numFmt w:val="bullet"/>
      <w:lvlText w:val=""/>
      <w:lvlJc w:val="left"/>
      <w:pPr>
        <w:ind w:left="2160" w:hanging="360"/>
      </w:pPr>
      <w:rPr>
        <w:rFonts w:ascii="Wingdings" w:hAnsi="Wingdings" w:hint="default"/>
      </w:rPr>
    </w:lvl>
    <w:lvl w:ilvl="3" w:tplc="C11E2F20" w:tentative="1">
      <w:start w:val="1"/>
      <w:numFmt w:val="bullet"/>
      <w:lvlText w:val=""/>
      <w:lvlJc w:val="left"/>
      <w:pPr>
        <w:ind w:left="2880" w:hanging="360"/>
      </w:pPr>
      <w:rPr>
        <w:rFonts w:ascii="Symbol" w:hAnsi="Symbol" w:hint="default"/>
      </w:rPr>
    </w:lvl>
    <w:lvl w:ilvl="4" w:tplc="2538286A" w:tentative="1">
      <w:start w:val="1"/>
      <w:numFmt w:val="bullet"/>
      <w:lvlText w:val="o"/>
      <w:lvlJc w:val="left"/>
      <w:pPr>
        <w:ind w:left="3600" w:hanging="360"/>
      </w:pPr>
      <w:rPr>
        <w:rFonts w:ascii="Courier New" w:hAnsi="Courier New" w:cs="Courier New" w:hint="default"/>
      </w:rPr>
    </w:lvl>
    <w:lvl w:ilvl="5" w:tplc="EE167516" w:tentative="1">
      <w:start w:val="1"/>
      <w:numFmt w:val="bullet"/>
      <w:lvlText w:val=""/>
      <w:lvlJc w:val="left"/>
      <w:pPr>
        <w:ind w:left="4320" w:hanging="360"/>
      </w:pPr>
      <w:rPr>
        <w:rFonts w:ascii="Wingdings" w:hAnsi="Wingdings" w:hint="default"/>
      </w:rPr>
    </w:lvl>
    <w:lvl w:ilvl="6" w:tplc="27F444F8" w:tentative="1">
      <w:start w:val="1"/>
      <w:numFmt w:val="bullet"/>
      <w:lvlText w:val=""/>
      <w:lvlJc w:val="left"/>
      <w:pPr>
        <w:ind w:left="5040" w:hanging="360"/>
      </w:pPr>
      <w:rPr>
        <w:rFonts w:ascii="Symbol" w:hAnsi="Symbol" w:hint="default"/>
      </w:rPr>
    </w:lvl>
    <w:lvl w:ilvl="7" w:tplc="3A261536" w:tentative="1">
      <w:start w:val="1"/>
      <w:numFmt w:val="bullet"/>
      <w:lvlText w:val="o"/>
      <w:lvlJc w:val="left"/>
      <w:pPr>
        <w:ind w:left="5760" w:hanging="360"/>
      </w:pPr>
      <w:rPr>
        <w:rFonts w:ascii="Courier New" w:hAnsi="Courier New" w:cs="Courier New" w:hint="default"/>
      </w:rPr>
    </w:lvl>
    <w:lvl w:ilvl="8" w:tplc="30F241CE" w:tentative="1">
      <w:start w:val="1"/>
      <w:numFmt w:val="bullet"/>
      <w:lvlText w:val=""/>
      <w:lvlJc w:val="left"/>
      <w:pPr>
        <w:ind w:left="6480" w:hanging="360"/>
      </w:pPr>
      <w:rPr>
        <w:rFonts w:ascii="Wingdings" w:hAnsi="Wingdings" w:hint="default"/>
      </w:rPr>
    </w:lvl>
  </w:abstractNum>
  <w:abstractNum w:abstractNumId="1" w15:restartNumberingAfterBreak="0">
    <w:nsid w:val="239C3FED"/>
    <w:multiLevelType w:val="multilevel"/>
    <w:tmpl w:val="032C2296"/>
    <w:name w:val="Numbered list 11"/>
    <w:lvl w:ilvl="0">
      <w:start w:val="1"/>
      <w:numFmt w:val="decimal"/>
      <w:lvlText w:val="%1."/>
      <w:lvlJc w:val="left"/>
      <w:pPr>
        <w:ind w:left="0" w:firstLine="0"/>
      </w:pPr>
      <w:rPr>
        <w:b w:val="0"/>
        <w:bCs/>
        <w:lang w:val="lv-LV"/>
      </w:rPr>
    </w:lvl>
    <w:lvl w:ilvl="1">
      <w:start w:val="1"/>
      <w:numFmt w:val="decimal"/>
      <w:lvlText w:val="%1.%2."/>
      <w:lvlJc w:val="left"/>
      <w:pPr>
        <w:ind w:left="360" w:firstLine="0"/>
      </w:pPr>
      <w:rPr>
        <w:b w:val="0"/>
        <w:bCs/>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 w15:restartNumberingAfterBreak="0">
    <w:nsid w:val="26386854"/>
    <w:multiLevelType w:val="multilevel"/>
    <w:tmpl w:val="B56C6DF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637030"/>
    <w:multiLevelType w:val="hybridMultilevel"/>
    <w:tmpl w:val="75D4ABB4"/>
    <w:lvl w:ilvl="0" w:tplc="604E23F0">
      <w:start w:val="1"/>
      <w:numFmt w:val="decimal"/>
      <w:lvlText w:val="%1."/>
      <w:lvlJc w:val="left"/>
      <w:pPr>
        <w:ind w:left="360" w:firstLine="0"/>
      </w:pPr>
    </w:lvl>
    <w:lvl w:ilvl="1" w:tplc="00260688">
      <w:start w:val="1"/>
      <w:numFmt w:val="lowerLetter"/>
      <w:lvlText w:val="%2."/>
      <w:lvlJc w:val="left"/>
      <w:pPr>
        <w:ind w:left="1080" w:firstLine="0"/>
      </w:pPr>
    </w:lvl>
    <w:lvl w:ilvl="2" w:tplc="DA929E78">
      <w:start w:val="1"/>
      <w:numFmt w:val="lowerRoman"/>
      <w:lvlText w:val="%3."/>
      <w:lvlJc w:val="left"/>
      <w:pPr>
        <w:ind w:left="1980" w:firstLine="0"/>
      </w:pPr>
    </w:lvl>
    <w:lvl w:ilvl="3" w:tplc="07F46D68">
      <w:start w:val="1"/>
      <w:numFmt w:val="decimal"/>
      <w:lvlText w:val="%4."/>
      <w:lvlJc w:val="left"/>
      <w:pPr>
        <w:ind w:left="2520" w:firstLine="0"/>
      </w:pPr>
    </w:lvl>
    <w:lvl w:ilvl="4" w:tplc="BE28AC2E">
      <w:start w:val="1"/>
      <w:numFmt w:val="lowerLetter"/>
      <w:lvlText w:val="%5."/>
      <w:lvlJc w:val="left"/>
      <w:pPr>
        <w:ind w:left="3240" w:firstLine="0"/>
      </w:pPr>
    </w:lvl>
    <w:lvl w:ilvl="5" w:tplc="D8CA3796">
      <w:start w:val="1"/>
      <w:numFmt w:val="lowerRoman"/>
      <w:lvlText w:val="%6."/>
      <w:lvlJc w:val="left"/>
      <w:pPr>
        <w:ind w:left="4140" w:firstLine="0"/>
      </w:pPr>
    </w:lvl>
    <w:lvl w:ilvl="6" w:tplc="D5D0256E">
      <w:start w:val="1"/>
      <w:numFmt w:val="decimal"/>
      <w:lvlText w:val="%7."/>
      <w:lvlJc w:val="left"/>
      <w:pPr>
        <w:ind w:left="4680" w:firstLine="0"/>
      </w:pPr>
    </w:lvl>
    <w:lvl w:ilvl="7" w:tplc="78642D18">
      <w:start w:val="1"/>
      <w:numFmt w:val="lowerLetter"/>
      <w:lvlText w:val="%8."/>
      <w:lvlJc w:val="left"/>
      <w:pPr>
        <w:ind w:left="5400" w:firstLine="0"/>
      </w:pPr>
    </w:lvl>
    <w:lvl w:ilvl="8" w:tplc="53BCE202">
      <w:start w:val="1"/>
      <w:numFmt w:val="lowerRoman"/>
      <w:lvlText w:val="%9."/>
      <w:lvlJc w:val="left"/>
      <w:pPr>
        <w:ind w:left="6300" w:firstLine="0"/>
      </w:pPr>
    </w:lvl>
  </w:abstractNum>
  <w:abstractNum w:abstractNumId="4" w15:restartNumberingAfterBreak="0">
    <w:nsid w:val="47A30C6A"/>
    <w:multiLevelType w:val="multilevel"/>
    <w:tmpl w:val="D4A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815F5"/>
    <w:multiLevelType w:val="multilevel"/>
    <w:tmpl w:val="24F2A23E"/>
    <w:lvl w:ilvl="0">
      <w:start w:val="1"/>
      <w:numFmt w:val="decimal"/>
      <w:lvlText w:val="%1."/>
      <w:lvlJc w:val="left"/>
      <w:pPr>
        <w:ind w:left="0" w:firstLine="0"/>
      </w:pPr>
      <w:rPr>
        <w:b w:val="0"/>
        <w:bCs/>
      </w:rPr>
    </w:lvl>
    <w:lvl w:ilvl="1">
      <w:start w:val="1"/>
      <w:numFmt w:val="decimal"/>
      <w:lvlText w:val="%1.%2."/>
      <w:lvlJc w:val="left"/>
      <w:pPr>
        <w:ind w:left="360" w:firstLine="0"/>
      </w:pPr>
      <w:rPr>
        <w:b w:val="0"/>
        <w:bCs/>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 w15:restartNumberingAfterBreak="0">
    <w:nsid w:val="511F4FAC"/>
    <w:multiLevelType w:val="hybridMultilevel"/>
    <w:tmpl w:val="6B2E42D8"/>
    <w:lvl w:ilvl="0" w:tplc="D19E3606">
      <w:start w:val="1"/>
      <w:numFmt w:val="decimal"/>
      <w:lvlText w:val="%1."/>
      <w:lvlJc w:val="left"/>
      <w:pPr>
        <w:ind w:left="720" w:hanging="360"/>
      </w:pPr>
      <w:rPr>
        <w:rFonts w:hint="default"/>
      </w:rPr>
    </w:lvl>
    <w:lvl w:ilvl="1" w:tplc="CC1006D4" w:tentative="1">
      <w:start w:val="1"/>
      <w:numFmt w:val="lowerLetter"/>
      <w:lvlText w:val="%2."/>
      <w:lvlJc w:val="left"/>
      <w:pPr>
        <w:ind w:left="1440" w:hanging="360"/>
      </w:pPr>
    </w:lvl>
    <w:lvl w:ilvl="2" w:tplc="608674A2" w:tentative="1">
      <w:start w:val="1"/>
      <w:numFmt w:val="lowerRoman"/>
      <w:lvlText w:val="%3."/>
      <w:lvlJc w:val="right"/>
      <w:pPr>
        <w:ind w:left="2160" w:hanging="180"/>
      </w:pPr>
    </w:lvl>
    <w:lvl w:ilvl="3" w:tplc="FC723EC4" w:tentative="1">
      <w:start w:val="1"/>
      <w:numFmt w:val="decimal"/>
      <w:lvlText w:val="%4."/>
      <w:lvlJc w:val="left"/>
      <w:pPr>
        <w:ind w:left="2880" w:hanging="360"/>
      </w:pPr>
    </w:lvl>
    <w:lvl w:ilvl="4" w:tplc="610A25C0" w:tentative="1">
      <w:start w:val="1"/>
      <w:numFmt w:val="lowerLetter"/>
      <w:lvlText w:val="%5."/>
      <w:lvlJc w:val="left"/>
      <w:pPr>
        <w:ind w:left="3600" w:hanging="360"/>
      </w:pPr>
    </w:lvl>
    <w:lvl w:ilvl="5" w:tplc="A4EEAC52" w:tentative="1">
      <w:start w:val="1"/>
      <w:numFmt w:val="lowerRoman"/>
      <w:lvlText w:val="%6."/>
      <w:lvlJc w:val="right"/>
      <w:pPr>
        <w:ind w:left="4320" w:hanging="180"/>
      </w:pPr>
    </w:lvl>
    <w:lvl w:ilvl="6" w:tplc="68609072" w:tentative="1">
      <w:start w:val="1"/>
      <w:numFmt w:val="decimal"/>
      <w:lvlText w:val="%7."/>
      <w:lvlJc w:val="left"/>
      <w:pPr>
        <w:ind w:left="5040" w:hanging="360"/>
      </w:pPr>
    </w:lvl>
    <w:lvl w:ilvl="7" w:tplc="04EC3F00" w:tentative="1">
      <w:start w:val="1"/>
      <w:numFmt w:val="lowerLetter"/>
      <w:lvlText w:val="%8."/>
      <w:lvlJc w:val="left"/>
      <w:pPr>
        <w:ind w:left="5760" w:hanging="360"/>
      </w:pPr>
    </w:lvl>
    <w:lvl w:ilvl="8" w:tplc="6548FF98" w:tentative="1">
      <w:start w:val="1"/>
      <w:numFmt w:val="lowerRoman"/>
      <w:lvlText w:val="%9."/>
      <w:lvlJc w:val="right"/>
      <w:pPr>
        <w:ind w:left="6480" w:hanging="180"/>
      </w:pPr>
    </w:lvl>
  </w:abstractNum>
  <w:abstractNum w:abstractNumId="7" w15:restartNumberingAfterBreak="0">
    <w:nsid w:val="66B625A3"/>
    <w:multiLevelType w:val="multilevel"/>
    <w:tmpl w:val="C638C9A4"/>
    <w:lvl w:ilvl="0">
      <w:start w:val="1"/>
      <w:numFmt w:val="decimal"/>
      <w:lvlText w:val="%1."/>
      <w:lvlJc w:val="left"/>
      <w:pPr>
        <w:ind w:left="720" w:firstLine="0"/>
      </w:pPr>
      <w:rPr>
        <w:b w:val="0"/>
        <w:bCs/>
      </w:rPr>
    </w:lvl>
    <w:lvl w:ilvl="1">
      <w:start w:val="1"/>
      <w:numFmt w:val="decimal"/>
      <w:lvlText w:val="%1.%2."/>
      <w:lvlJc w:val="left"/>
      <w:pPr>
        <w:ind w:left="1080" w:firstLine="0"/>
      </w:pPr>
      <w:rPr>
        <w:b w:val="0"/>
        <w:bCs/>
        <w:sz w:val="23"/>
      </w:rPr>
    </w:lvl>
    <w:lvl w:ilvl="2">
      <w:start w:val="1"/>
      <w:numFmt w:val="decimal"/>
      <w:lvlText w:val="%1.%2.%3."/>
      <w:lvlJc w:val="left"/>
      <w:pPr>
        <w:ind w:left="1440" w:firstLine="0"/>
      </w:pPr>
      <w:rPr>
        <w:sz w:val="23"/>
      </w:rPr>
    </w:lvl>
    <w:lvl w:ilvl="3">
      <w:start w:val="1"/>
      <w:numFmt w:val="decimal"/>
      <w:lvlText w:val="%1.%2.%3.%4."/>
      <w:lvlJc w:val="left"/>
      <w:pPr>
        <w:ind w:left="1800" w:firstLine="0"/>
      </w:pPr>
      <w:rPr>
        <w:sz w:val="23"/>
      </w:rPr>
    </w:lvl>
    <w:lvl w:ilvl="4">
      <w:start w:val="1"/>
      <w:numFmt w:val="decimal"/>
      <w:lvlText w:val="%1.%2.%3.%4.%5."/>
      <w:lvlJc w:val="left"/>
      <w:pPr>
        <w:ind w:left="2160" w:firstLine="0"/>
      </w:pPr>
      <w:rPr>
        <w:sz w:val="23"/>
      </w:rPr>
    </w:lvl>
    <w:lvl w:ilvl="5">
      <w:start w:val="1"/>
      <w:numFmt w:val="decimal"/>
      <w:lvlText w:val="%1.%2.%3.%4.%5.%6."/>
      <w:lvlJc w:val="left"/>
      <w:pPr>
        <w:ind w:left="2520" w:firstLine="0"/>
      </w:pPr>
      <w:rPr>
        <w:sz w:val="23"/>
      </w:rPr>
    </w:lvl>
    <w:lvl w:ilvl="6">
      <w:start w:val="1"/>
      <w:numFmt w:val="decimal"/>
      <w:lvlText w:val="%1.%2.%3.%4.%5.%6.%7."/>
      <w:lvlJc w:val="left"/>
      <w:pPr>
        <w:ind w:left="2880" w:firstLine="0"/>
      </w:pPr>
      <w:rPr>
        <w:sz w:val="23"/>
      </w:rPr>
    </w:lvl>
    <w:lvl w:ilvl="7">
      <w:start w:val="1"/>
      <w:numFmt w:val="decimal"/>
      <w:lvlText w:val="%1.%2.%3.%4.%5.%6.%7.%8."/>
      <w:lvlJc w:val="left"/>
      <w:pPr>
        <w:ind w:left="3240" w:firstLine="0"/>
      </w:pPr>
      <w:rPr>
        <w:sz w:val="23"/>
      </w:rPr>
    </w:lvl>
    <w:lvl w:ilvl="8">
      <w:start w:val="1"/>
      <w:numFmt w:val="decimal"/>
      <w:lvlText w:val="%1.%2.%3.%4.%5.%6.%7.%8.%9."/>
      <w:lvlJc w:val="left"/>
      <w:pPr>
        <w:ind w:left="3600" w:firstLine="0"/>
      </w:pPr>
      <w:rPr>
        <w:sz w:val="23"/>
      </w:rPr>
    </w:lvl>
  </w:abstractNum>
  <w:abstractNum w:abstractNumId="8" w15:restartNumberingAfterBreak="0">
    <w:nsid w:val="676421B5"/>
    <w:multiLevelType w:val="multilevel"/>
    <w:tmpl w:val="DD769C64"/>
    <w:name w:val="Numbered list 15"/>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 w15:restartNumberingAfterBreak="0">
    <w:nsid w:val="71022B6D"/>
    <w:multiLevelType w:val="hybridMultilevel"/>
    <w:tmpl w:val="4C3E76F6"/>
    <w:name w:val="Numbered list 3"/>
    <w:lvl w:ilvl="0" w:tplc="16D448FA">
      <w:numFmt w:val="bullet"/>
      <w:lvlText w:val=""/>
      <w:lvlJc w:val="left"/>
      <w:pPr>
        <w:ind w:left="360" w:firstLine="0"/>
      </w:pPr>
      <w:rPr>
        <w:rFonts w:ascii="Symbol" w:hAnsi="Symbol"/>
        <w:sz w:val="20"/>
      </w:rPr>
    </w:lvl>
    <w:lvl w:ilvl="1" w:tplc="04765C5E">
      <w:numFmt w:val="bullet"/>
      <w:lvlText w:val="o"/>
      <w:lvlJc w:val="left"/>
      <w:pPr>
        <w:ind w:left="1080" w:firstLine="0"/>
      </w:pPr>
      <w:rPr>
        <w:rFonts w:ascii="Courier New" w:hAnsi="Courier New"/>
        <w:sz w:val="20"/>
      </w:rPr>
    </w:lvl>
    <w:lvl w:ilvl="2" w:tplc="E6A6FB8E">
      <w:numFmt w:val="bullet"/>
      <w:lvlText w:val=""/>
      <w:lvlJc w:val="left"/>
      <w:pPr>
        <w:ind w:left="1800" w:firstLine="0"/>
      </w:pPr>
      <w:rPr>
        <w:rFonts w:ascii="Wingdings" w:eastAsia="Wingdings" w:hAnsi="Wingdings" w:cs="Wingdings"/>
        <w:sz w:val="20"/>
      </w:rPr>
    </w:lvl>
    <w:lvl w:ilvl="3" w:tplc="2410BF40">
      <w:numFmt w:val="bullet"/>
      <w:lvlText w:val=""/>
      <w:lvlJc w:val="left"/>
      <w:pPr>
        <w:ind w:left="2520" w:firstLine="0"/>
      </w:pPr>
      <w:rPr>
        <w:rFonts w:ascii="Wingdings" w:eastAsia="Wingdings" w:hAnsi="Wingdings" w:cs="Wingdings"/>
        <w:sz w:val="20"/>
      </w:rPr>
    </w:lvl>
    <w:lvl w:ilvl="4" w:tplc="94D2BD1A">
      <w:numFmt w:val="bullet"/>
      <w:lvlText w:val=""/>
      <w:lvlJc w:val="left"/>
      <w:pPr>
        <w:ind w:left="3240" w:firstLine="0"/>
      </w:pPr>
      <w:rPr>
        <w:rFonts w:ascii="Wingdings" w:eastAsia="Wingdings" w:hAnsi="Wingdings" w:cs="Wingdings"/>
        <w:sz w:val="20"/>
      </w:rPr>
    </w:lvl>
    <w:lvl w:ilvl="5" w:tplc="11D45C5E">
      <w:numFmt w:val="bullet"/>
      <w:lvlText w:val=""/>
      <w:lvlJc w:val="left"/>
      <w:pPr>
        <w:ind w:left="3960" w:firstLine="0"/>
      </w:pPr>
      <w:rPr>
        <w:rFonts w:ascii="Wingdings" w:eastAsia="Wingdings" w:hAnsi="Wingdings" w:cs="Wingdings"/>
        <w:sz w:val="20"/>
      </w:rPr>
    </w:lvl>
    <w:lvl w:ilvl="6" w:tplc="06402D54">
      <w:numFmt w:val="bullet"/>
      <w:lvlText w:val=""/>
      <w:lvlJc w:val="left"/>
      <w:pPr>
        <w:ind w:left="4680" w:firstLine="0"/>
      </w:pPr>
      <w:rPr>
        <w:rFonts w:ascii="Wingdings" w:eastAsia="Wingdings" w:hAnsi="Wingdings" w:cs="Wingdings"/>
        <w:sz w:val="20"/>
      </w:rPr>
    </w:lvl>
    <w:lvl w:ilvl="7" w:tplc="745A08A2">
      <w:numFmt w:val="bullet"/>
      <w:lvlText w:val=""/>
      <w:lvlJc w:val="left"/>
      <w:pPr>
        <w:ind w:left="5400" w:firstLine="0"/>
      </w:pPr>
      <w:rPr>
        <w:rFonts w:ascii="Wingdings" w:eastAsia="Wingdings" w:hAnsi="Wingdings" w:cs="Wingdings"/>
        <w:sz w:val="20"/>
      </w:rPr>
    </w:lvl>
    <w:lvl w:ilvl="8" w:tplc="94F61398">
      <w:numFmt w:val="bullet"/>
      <w:lvlText w:val=""/>
      <w:lvlJc w:val="left"/>
      <w:pPr>
        <w:ind w:left="6120" w:firstLine="0"/>
      </w:pPr>
      <w:rPr>
        <w:rFonts w:ascii="Wingdings" w:eastAsia="Wingdings" w:hAnsi="Wingdings" w:cs="Wingdings"/>
        <w:sz w:val="20"/>
      </w:rPr>
    </w:lvl>
  </w:abstractNum>
  <w:abstractNum w:abstractNumId="10" w15:restartNumberingAfterBreak="0">
    <w:nsid w:val="77F3042C"/>
    <w:multiLevelType w:val="hybridMultilevel"/>
    <w:tmpl w:val="5B32181A"/>
    <w:lvl w:ilvl="0" w:tplc="22243A92">
      <w:numFmt w:val="bullet"/>
      <w:lvlText w:val=""/>
      <w:lvlJc w:val="left"/>
      <w:pPr>
        <w:ind w:left="360" w:firstLine="0"/>
      </w:pPr>
      <w:rPr>
        <w:rFonts w:ascii="Symbol" w:hAnsi="Symbol"/>
      </w:rPr>
    </w:lvl>
    <w:lvl w:ilvl="1" w:tplc="763C6EF6">
      <w:numFmt w:val="bullet"/>
      <w:lvlText w:val="o"/>
      <w:lvlJc w:val="left"/>
      <w:pPr>
        <w:ind w:left="1080" w:firstLine="0"/>
      </w:pPr>
      <w:rPr>
        <w:rFonts w:ascii="Courier New" w:hAnsi="Courier New" w:cs="Courier New"/>
      </w:rPr>
    </w:lvl>
    <w:lvl w:ilvl="2" w:tplc="6180EA94">
      <w:numFmt w:val="bullet"/>
      <w:lvlText w:val=""/>
      <w:lvlJc w:val="left"/>
      <w:pPr>
        <w:ind w:left="1800" w:firstLine="0"/>
      </w:pPr>
      <w:rPr>
        <w:rFonts w:ascii="Wingdings" w:eastAsia="Wingdings" w:hAnsi="Wingdings" w:cs="Wingdings"/>
      </w:rPr>
    </w:lvl>
    <w:lvl w:ilvl="3" w:tplc="AF32BF66">
      <w:numFmt w:val="bullet"/>
      <w:lvlText w:val=""/>
      <w:lvlJc w:val="left"/>
      <w:pPr>
        <w:ind w:left="2520" w:firstLine="0"/>
      </w:pPr>
      <w:rPr>
        <w:rFonts w:ascii="Symbol" w:hAnsi="Symbol"/>
      </w:rPr>
    </w:lvl>
    <w:lvl w:ilvl="4" w:tplc="2C763264">
      <w:numFmt w:val="bullet"/>
      <w:lvlText w:val="o"/>
      <w:lvlJc w:val="left"/>
      <w:pPr>
        <w:ind w:left="3240" w:firstLine="0"/>
      </w:pPr>
      <w:rPr>
        <w:rFonts w:ascii="Courier New" w:hAnsi="Courier New" w:cs="Courier New"/>
      </w:rPr>
    </w:lvl>
    <w:lvl w:ilvl="5" w:tplc="6CE65686">
      <w:numFmt w:val="bullet"/>
      <w:lvlText w:val=""/>
      <w:lvlJc w:val="left"/>
      <w:pPr>
        <w:ind w:left="3960" w:firstLine="0"/>
      </w:pPr>
      <w:rPr>
        <w:rFonts w:ascii="Wingdings" w:eastAsia="Wingdings" w:hAnsi="Wingdings" w:cs="Wingdings"/>
      </w:rPr>
    </w:lvl>
    <w:lvl w:ilvl="6" w:tplc="CD1A0DD8">
      <w:numFmt w:val="bullet"/>
      <w:lvlText w:val=""/>
      <w:lvlJc w:val="left"/>
      <w:pPr>
        <w:ind w:left="4680" w:firstLine="0"/>
      </w:pPr>
      <w:rPr>
        <w:rFonts w:ascii="Symbol" w:hAnsi="Symbol"/>
      </w:rPr>
    </w:lvl>
    <w:lvl w:ilvl="7" w:tplc="94ECB43A">
      <w:numFmt w:val="bullet"/>
      <w:lvlText w:val="o"/>
      <w:lvlJc w:val="left"/>
      <w:pPr>
        <w:ind w:left="5400" w:firstLine="0"/>
      </w:pPr>
      <w:rPr>
        <w:rFonts w:ascii="Courier New" w:hAnsi="Courier New" w:cs="Courier New"/>
      </w:rPr>
    </w:lvl>
    <w:lvl w:ilvl="8" w:tplc="C94E30DA">
      <w:numFmt w:val="bullet"/>
      <w:lvlText w:val=""/>
      <w:lvlJc w:val="left"/>
      <w:pPr>
        <w:ind w:left="6120" w:firstLine="0"/>
      </w:pPr>
      <w:rPr>
        <w:rFonts w:ascii="Wingdings" w:eastAsia="Wingdings" w:hAnsi="Wingdings" w:cs="Wingdings"/>
      </w:rPr>
    </w:lvl>
  </w:abstractNum>
  <w:num w:numId="1">
    <w:abstractNumId w:val="4"/>
  </w:num>
  <w:num w:numId="2">
    <w:abstractNumId w:val="8"/>
  </w:num>
  <w:num w:numId="3">
    <w:abstractNumId w:val="1"/>
  </w:num>
  <w:num w:numId="4">
    <w:abstractNumId w:val="7"/>
  </w:num>
  <w:num w:numId="5">
    <w:abstractNumId w:val="5"/>
  </w:num>
  <w:num w:numId="6">
    <w:abstractNumId w:val="2"/>
  </w:num>
  <w:num w:numId="7">
    <w:abstractNumId w:val="9"/>
  </w:num>
  <w:num w:numId="8">
    <w:abstractNumId w:val="6"/>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41DBD"/>
    <w:rsid w:val="00180F8B"/>
    <w:rsid w:val="001E39F6"/>
    <w:rsid w:val="002033C3"/>
    <w:rsid w:val="002161CD"/>
    <w:rsid w:val="00217575"/>
    <w:rsid w:val="00227485"/>
    <w:rsid w:val="00277A61"/>
    <w:rsid w:val="002A4F94"/>
    <w:rsid w:val="002C71FF"/>
    <w:rsid w:val="004574DA"/>
    <w:rsid w:val="00492739"/>
    <w:rsid w:val="004A079E"/>
    <w:rsid w:val="004A75A3"/>
    <w:rsid w:val="00551852"/>
    <w:rsid w:val="005E1D61"/>
    <w:rsid w:val="005E5771"/>
    <w:rsid w:val="00601C8F"/>
    <w:rsid w:val="00627AFE"/>
    <w:rsid w:val="00645511"/>
    <w:rsid w:val="006666AD"/>
    <w:rsid w:val="00683A03"/>
    <w:rsid w:val="00774AF7"/>
    <w:rsid w:val="007A4E19"/>
    <w:rsid w:val="00824C12"/>
    <w:rsid w:val="00840B14"/>
    <w:rsid w:val="008A5D25"/>
    <w:rsid w:val="008B6C45"/>
    <w:rsid w:val="0090695E"/>
    <w:rsid w:val="00973846"/>
    <w:rsid w:val="009B3C0E"/>
    <w:rsid w:val="00A34342"/>
    <w:rsid w:val="00B10CC6"/>
    <w:rsid w:val="00B73666"/>
    <w:rsid w:val="00BF19E8"/>
    <w:rsid w:val="00BF549D"/>
    <w:rsid w:val="00C84233"/>
    <w:rsid w:val="00D56665"/>
    <w:rsid w:val="00D9288B"/>
    <w:rsid w:val="00FE4AFB"/>
    <w:rsid w:val="00FF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CF25"/>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paragraph" w:styleId="Heading1">
    <w:name w:val="heading 1"/>
    <w:basedOn w:val="Normal"/>
    <w:next w:val="Normal"/>
    <w:link w:val="Heading1Char"/>
    <w:uiPriority w:val="9"/>
    <w:qFormat/>
    <w:rsid w:val="004A079E"/>
    <w:pPr>
      <w:keepNext/>
      <w:keepLines/>
      <w:suppressAutoHyphens w:val="0"/>
      <w:spacing w:before="240" w:line="259" w:lineRule="auto"/>
      <w:ind w:leftChars="0" w:left="0" w:firstLineChars="0" w:firstLine="0"/>
      <w:textDirection w:val="lrTb"/>
      <w:textAlignment w:val="auto"/>
    </w:pPr>
    <w:rPr>
      <w:rFonts w:asciiTheme="majorHAnsi" w:eastAsiaTheme="majorEastAsia" w:hAnsiTheme="majorHAnsi" w:cstheme="majorBidi"/>
      <w:color w:val="2E74B5" w:themeColor="accent1" w:themeShade="BF"/>
      <w:position w:val="0"/>
      <w:sz w:val="32"/>
      <w:szCs w:val="32"/>
      <w:lang w:val="ru-RU" w:eastAsia="en-US"/>
    </w:rPr>
  </w:style>
  <w:style w:type="paragraph" w:styleId="Heading2">
    <w:name w:val="heading 2"/>
    <w:basedOn w:val="Normal"/>
    <w:link w:val="Heading2Char"/>
    <w:uiPriority w:val="9"/>
    <w:qFormat/>
    <w:rsid w:val="004A079E"/>
    <w:pPr>
      <w:suppressAutoHyphens w:val="0"/>
      <w:spacing w:before="100" w:beforeAutospacing="1" w:after="100" w:afterAutospacing="1" w:line="240" w:lineRule="auto"/>
      <w:ind w:leftChars="0" w:left="0" w:firstLineChars="0" w:firstLine="0"/>
      <w:textDirection w:val="lrTb"/>
      <w:textAlignment w:val="auto"/>
      <w:outlineLvl w:val="1"/>
    </w:pPr>
    <w:rPr>
      <w:b/>
      <w:bCs/>
      <w:position w:val="0"/>
      <w:sz w:val="36"/>
      <w:szCs w:val="36"/>
      <w:lang w:val="ru-RU" w:eastAsia="ru-RU"/>
    </w:rPr>
  </w:style>
  <w:style w:type="paragraph" w:styleId="Heading3">
    <w:name w:val="heading 3"/>
    <w:basedOn w:val="Normal"/>
    <w:next w:val="Normal"/>
    <w:link w:val="Heading3Char"/>
    <w:uiPriority w:val="9"/>
    <w:semiHidden/>
    <w:unhideWhenUsed/>
    <w:qFormat/>
    <w:rsid w:val="004A079E"/>
    <w:pPr>
      <w:keepNext/>
      <w:keepLines/>
      <w:suppressAutoHyphens w:val="0"/>
      <w:spacing w:before="40" w:line="259" w:lineRule="auto"/>
      <w:ind w:leftChars="0" w:left="0" w:firstLineChars="0" w:firstLine="0"/>
      <w:textDirection w:val="lrTb"/>
      <w:textAlignment w:val="auto"/>
      <w:outlineLvl w:val="2"/>
    </w:pPr>
    <w:rPr>
      <w:rFonts w:asciiTheme="majorHAnsi" w:eastAsiaTheme="majorEastAsia" w:hAnsiTheme="majorHAnsi" w:cstheme="majorBidi"/>
      <w:color w:val="1F4D78" w:themeColor="accent1" w:themeShade="7F"/>
      <w:position w:val="0"/>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A079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Heading1Char">
    <w:name w:val="Heading 1 Char"/>
    <w:basedOn w:val="DefaultParagraphFont"/>
    <w:link w:val="Heading1"/>
    <w:uiPriority w:val="9"/>
    <w:rsid w:val="004A079E"/>
    <w:rPr>
      <w:rFonts w:asciiTheme="majorHAnsi" w:eastAsiaTheme="majorEastAsia" w:hAnsiTheme="majorHAnsi" w:cstheme="majorBidi"/>
      <w:color w:val="2E74B5" w:themeColor="accent1" w:themeShade="BF"/>
      <w:sz w:val="32"/>
      <w:szCs w:val="32"/>
      <w:lang w:val="ru-RU"/>
    </w:rPr>
  </w:style>
  <w:style w:type="character" w:customStyle="1" w:styleId="Heading2Char">
    <w:name w:val="Heading 2 Char"/>
    <w:basedOn w:val="DefaultParagraphFont"/>
    <w:link w:val="Heading2"/>
    <w:uiPriority w:val="9"/>
    <w:rsid w:val="004A079E"/>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semiHidden/>
    <w:rsid w:val="004A079E"/>
    <w:rPr>
      <w:rFonts w:asciiTheme="majorHAnsi" w:eastAsiaTheme="majorEastAsia" w:hAnsiTheme="majorHAnsi" w:cstheme="majorBidi"/>
      <w:color w:val="1F4D78" w:themeColor="accent1" w:themeShade="7F"/>
      <w:sz w:val="24"/>
      <w:szCs w:val="24"/>
      <w:lang w:val="ru-RU"/>
    </w:rPr>
  </w:style>
  <w:style w:type="character" w:styleId="Hyperlink">
    <w:name w:val="Hyperlink"/>
    <w:basedOn w:val="DefaultParagraphFont"/>
    <w:uiPriority w:val="99"/>
    <w:unhideWhenUsed/>
    <w:rsid w:val="004A079E"/>
    <w:rPr>
      <w:color w:val="0563C1" w:themeColor="hyperlink"/>
      <w:u w:val="single"/>
    </w:rPr>
  </w:style>
  <w:style w:type="table" w:styleId="TableGrid">
    <w:name w:val="Table Grid"/>
    <w:basedOn w:val="TableNormal"/>
    <w:uiPriority w:val="39"/>
    <w:rsid w:val="004A079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79E"/>
    <w:pPr>
      <w:tabs>
        <w:tab w:val="center" w:pos="4677"/>
        <w:tab w:val="right" w:pos="9355"/>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HeaderChar">
    <w:name w:val="Header Char"/>
    <w:basedOn w:val="DefaultParagraphFont"/>
    <w:link w:val="Header"/>
    <w:uiPriority w:val="99"/>
    <w:rsid w:val="004A079E"/>
    <w:rPr>
      <w:lang w:val="ru-RU"/>
    </w:rPr>
  </w:style>
  <w:style w:type="paragraph" w:styleId="Footer">
    <w:name w:val="footer"/>
    <w:basedOn w:val="Normal"/>
    <w:link w:val="FooterChar"/>
    <w:uiPriority w:val="99"/>
    <w:unhideWhenUsed/>
    <w:rsid w:val="004A079E"/>
    <w:pPr>
      <w:tabs>
        <w:tab w:val="center" w:pos="4677"/>
        <w:tab w:val="right" w:pos="9355"/>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FooterChar">
    <w:name w:val="Footer Char"/>
    <w:basedOn w:val="DefaultParagraphFont"/>
    <w:link w:val="Footer"/>
    <w:uiPriority w:val="99"/>
    <w:rsid w:val="004A079E"/>
    <w:rPr>
      <w:lang w:val="ru-RU"/>
    </w:rPr>
  </w:style>
  <w:style w:type="paragraph" w:styleId="NormalWeb">
    <w:name w:val="Normal (Web)"/>
    <w:basedOn w:val="Normal"/>
    <w:uiPriority w:val="99"/>
    <w:unhideWhenUsed/>
    <w:rsid w:val="004A079E"/>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RU" w:eastAsia="ru-RU"/>
    </w:rPr>
  </w:style>
  <w:style w:type="character" w:customStyle="1" w:styleId="acopre">
    <w:name w:val="acopre"/>
    <w:basedOn w:val="DefaultParagraphFont"/>
    <w:rsid w:val="004A079E"/>
  </w:style>
  <w:style w:type="character" w:styleId="Emphasis">
    <w:name w:val="Emphasis"/>
    <w:basedOn w:val="DefaultParagraphFont"/>
    <w:uiPriority w:val="20"/>
    <w:qFormat/>
    <w:rsid w:val="004A079E"/>
    <w:rPr>
      <w:i/>
      <w:iCs/>
    </w:rPr>
  </w:style>
  <w:style w:type="character" w:customStyle="1" w:styleId="jlqj4b">
    <w:name w:val="jlqj4b"/>
    <w:basedOn w:val="DefaultParagraphFont"/>
    <w:rsid w:val="004A079E"/>
  </w:style>
  <w:style w:type="character" w:styleId="Strong">
    <w:name w:val="Strong"/>
    <w:basedOn w:val="DefaultParagraphFont"/>
    <w:uiPriority w:val="22"/>
    <w:qFormat/>
    <w:rsid w:val="004A079E"/>
    <w:rPr>
      <w:b/>
      <w:bCs/>
    </w:rPr>
  </w:style>
  <w:style w:type="paragraph" w:customStyle="1" w:styleId="tv213">
    <w:name w:val="tv213"/>
    <w:basedOn w:val="Normal"/>
    <w:rsid w:val="004A079E"/>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RU" w:eastAsia="ru-RU"/>
    </w:rPr>
  </w:style>
  <w:style w:type="character" w:customStyle="1" w:styleId="fontsize2">
    <w:name w:val="fontsize2"/>
    <w:basedOn w:val="DefaultParagraphFont"/>
    <w:rsid w:val="004A079E"/>
  </w:style>
  <w:style w:type="character" w:customStyle="1" w:styleId="redactor-inline-converted">
    <w:name w:val="redactor-inline-converted"/>
    <w:basedOn w:val="DefaultParagraphFont"/>
    <w:rsid w:val="004A079E"/>
  </w:style>
  <w:style w:type="character" w:styleId="CommentReference">
    <w:name w:val="annotation reference"/>
    <w:basedOn w:val="DefaultParagraphFont"/>
    <w:uiPriority w:val="99"/>
    <w:semiHidden/>
    <w:unhideWhenUsed/>
    <w:rsid w:val="004A079E"/>
    <w:rPr>
      <w:sz w:val="16"/>
      <w:szCs w:val="16"/>
    </w:rPr>
  </w:style>
  <w:style w:type="paragraph" w:styleId="CommentText">
    <w:name w:val="annotation text"/>
    <w:basedOn w:val="Normal"/>
    <w:link w:val="CommentTextChar"/>
    <w:uiPriority w:val="99"/>
    <w:semiHidden/>
    <w:unhideWhenUsed/>
    <w:rsid w:val="004A079E"/>
    <w:pPr>
      <w:suppressAutoHyphens w:val="0"/>
      <w:spacing w:after="160"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en-US"/>
    </w:rPr>
  </w:style>
  <w:style w:type="character" w:customStyle="1" w:styleId="CommentTextChar">
    <w:name w:val="Comment Text Char"/>
    <w:basedOn w:val="DefaultParagraphFont"/>
    <w:link w:val="CommentText"/>
    <w:uiPriority w:val="99"/>
    <w:semiHidden/>
    <w:rsid w:val="004A079E"/>
    <w:rPr>
      <w:sz w:val="20"/>
      <w:szCs w:val="20"/>
      <w:lang w:val="ru-RU"/>
    </w:rPr>
  </w:style>
  <w:style w:type="paragraph" w:styleId="CommentSubject">
    <w:name w:val="annotation subject"/>
    <w:basedOn w:val="CommentText"/>
    <w:next w:val="CommentText"/>
    <w:link w:val="CommentSubjectChar"/>
    <w:uiPriority w:val="99"/>
    <w:semiHidden/>
    <w:unhideWhenUsed/>
    <w:rsid w:val="004A079E"/>
    <w:rPr>
      <w:b/>
      <w:bCs/>
    </w:rPr>
  </w:style>
  <w:style w:type="character" w:customStyle="1" w:styleId="CommentSubjectChar">
    <w:name w:val="Comment Subject Char"/>
    <w:basedOn w:val="CommentTextChar"/>
    <w:link w:val="CommentSubject"/>
    <w:uiPriority w:val="99"/>
    <w:semiHidden/>
    <w:rsid w:val="004A079E"/>
    <w:rPr>
      <w:b/>
      <w:bCs/>
      <w:sz w:val="20"/>
      <w:szCs w:val="20"/>
      <w:lang w:val="ru-RU"/>
    </w:rPr>
  </w:style>
  <w:style w:type="paragraph" w:styleId="BalloonText">
    <w:name w:val="Balloon Text"/>
    <w:basedOn w:val="Normal"/>
    <w:link w:val="BalloonTextChar"/>
    <w:uiPriority w:val="99"/>
    <w:semiHidden/>
    <w:unhideWhenUsed/>
    <w:rsid w:val="004A079E"/>
    <w:pPr>
      <w:suppressAutoHyphens w:val="0"/>
      <w:spacing w:line="240" w:lineRule="auto"/>
      <w:ind w:leftChars="0" w:left="0" w:firstLineChars="0" w:firstLine="0"/>
      <w:textDirection w:val="lrTb"/>
      <w:textAlignment w:val="auto"/>
      <w:outlineLvl w:val="9"/>
    </w:pPr>
    <w:rPr>
      <w:rFonts w:ascii="Segoe UI" w:eastAsiaTheme="minorHAnsi" w:hAnsi="Segoe UI" w:cs="Segoe UI"/>
      <w:position w:val="0"/>
      <w:sz w:val="18"/>
      <w:szCs w:val="18"/>
      <w:lang w:val="ru-RU" w:eastAsia="en-US"/>
    </w:rPr>
  </w:style>
  <w:style w:type="character" w:customStyle="1" w:styleId="BalloonTextChar">
    <w:name w:val="Balloon Text Char"/>
    <w:basedOn w:val="DefaultParagraphFont"/>
    <w:link w:val="BalloonText"/>
    <w:uiPriority w:val="99"/>
    <w:semiHidden/>
    <w:rsid w:val="004A079E"/>
    <w:rPr>
      <w:rFonts w:ascii="Segoe UI" w:hAnsi="Segoe UI" w:cs="Segoe UI"/>
      <w:sz w:val="18"/>
      <w:szCs w:val="18"/>
      <w:lang w:val="ru-RU"/>
    </w:rPr>
  </w:style>
  <w:style w:type="paragraph" w:customStyle="1" w:styleId="labojumupamats">
    <w:name w:val="labojumu_pamats"/>
    <w:basedOn w:val="Normal"/>
    <w:rsid w:val="004A079E"/>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RU" w:eastAsia="ru-RU"/>
    </w:rPr>
  </w:style>
  <w:style w:type="paragraph" w:customStyle="1" w:styleId="a">
    <w:name w:val="Содержимое таблицы"/>
    <w:basedOn w:val="Normal"/>
    <w:rsid w:val="004A079E"/>
    <w:pPr>
      <w:suppressLineNumbers/>
      <w:overflowPunct w:val="0"/>
      <w:autoSpaceDE w:val="0"/>
      <w:spacing w:line="240" w:lineRule="auto"/>
      <w:ind w:leftChars="0" w:left="0" w:firstLineChars="0" w:firstLine="0"/>
      <w:textDirection w:val="lrTb"/>
      <w:textAlignment w:val="baseline"/>
      <w:outlineLvl w:val="9"/>
    </w:pPr>
    <w:rPr>
      <w:position w:val="0"/>
      <w:sz w:val="20"/>
      <w:szCs w:val="20"/>
      <w:lang w:val="ru-RU" w:eastAsia="ar-SA"/>
    </w:rPr>
  </w:style>
  <w:style w:type="character" w:styleId="FollowedHyperlink">
    <w:name w:val="FollowedHyperlink"/>
    <w:basedOn w:val="DefaultParagraphFont"/>
    <w:uiPriority w:val="99"/>
    <w:semiHidden/>
    <w:unhideWhenUsed/>
    <w:rsid w:val="004A079E"/>
    <w:rPr>
      <w:color w:val="954F72" w:themeColor="followedHyperlink"/>
      <w:u w:val="single"/>
    </w:rPr>
  </w:style>
  <w:style w:type="paragraph" w:styleId="Caption">
    <w:name w:val="caption"/>
    <w:basedOn w:val="Normal"/>
    <w:next w:val="Normal"/>
    <w:uiPriority w:val="35"/>
    <w:unhideWhenUsed/>
    <w:qFormat/>
    <w:rsid w:val="004A079E"/>
    <w:pPr>
      <w:suppressAutoHyphens w:val="0"/>
      <w:spacing w:after="200" w:line="240" w:lineRule="auto"/>
      <w:ind w:leftChars="0" w:left="0" w:firstLineChars="0" w:firstLine="0"/>
      <w:textDirection w:val="lrTb"/>
      <w:textAlignment w:val="auto"/>
      <w:outlineLvl w:val="9"/>
    </w:pPr>
    <w:rPr>
      <w:rFonts w:asciiTheme="minorHAnsi" w:eastAsiaTheme="minorHAnsi" w:hAnsiTheme="minorHAnsi" w:cstheme="minorBidi"/>
      <w:i/>
      <w:iCs/>
      <w:color w:val="44546A" w:themeColor="text2"/>
      <w:position w:val="0"/>
      <w:sz w:val="18"/>
      <w:szCs w:val="18"/>
      <w:lang w:eastAsia="en-US"/>
    </w:rPr>
  </w:style>
  <w:style w:type="paragraph" w:customStyle="1" w:styleId="mt-translation">
    <w:name w:val="mt-translation"/>
    <w:basedOn w:val="Normal"/>
    <w:rsid w:val="004A079E"/>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phrase">
    <w:name w:val="phrase"/>
    <w:basedOn w:val="DefaultParagraphFont"/>
    <w:rsid w:val="004A079E"/>
  </w:style>
  <w:style w:type="character" w:customStyle="1" w:styleId="word">
    <w:name w:val="word"/>
    <w:basedOn w:val="DefaultParagraphFont"/>
    <w:rsid w:val="004A079E"/>
  </w:style>
  <w:style w:type="character" w:customStyle="1" w:styleId="contentpasted0">
    <w:name w:val="contentpasted0"/>
    <w:basedOn w:val="DefaultParagraphFont"/>
    <w:rsid w:val="004A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5724</Words>
  <Characters>3263</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2022-10-28T07:03:00Z</dcterms:created>
  <dcterms:modified xsi:type="dcterms:W3CDTF">2022-10-28T07:03:00Z</dcterms:modified>
</cp:coreProperties>
</file>